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25481" w14:textId="0D466AF0" w:rsidR="00614BD3" w:rsidRDefault="00614BD3" w:rsidP="00614BD3">
      <w:pPr>
        <w:pStyle w:val="CRCoverPage"/>
        <w:tabs>
          <w:tab w:val="right" w:pos="9639"/>
        </w:tabs>
        <w:spacing w:after="0"/>
        <w:rPr>
          <w:b/>
          <w:i/>
          <w:noProof/>
          <w:sz w:val="28"/>
        </w:rPr>
      </w:pPr>
      <w:bookmarkStart w:id="0" w:name="_Toc171467051"/>
      <w:bookmarkStart w:id="1" w:name="_Toc20387961"/>
      <w:bookmarkStart w:id="2" w:name="_Toc29376040"/>
      <w:bookmarkStart w:id="3" w:name="_Toc37231929"/>
      <w:bookmarkStart w:id="4" w:name="_Toc46501984"/>
      <w:bookmarkStart w:id="5" w:name="_Toc51971332"/>
      <w:bookmarkStart w:id="6" w:name="_Toc52551315"/>
      <w:bookmarkStart w:id="7" w:name="_Toc178255869"/>
      <w:r w:rsidRPr="00E17966">
        <w:rPr>
          <w:b/>
          <w:noProof/>
          <w:sz w:val="24"/>
        </w:rPr>
        <w:t xml:space="preserve">3GPP TSG-RAN WG2 </w:t>
      </w:r>
      <w:r>
        <w:rPr>
          <w:b/>
          <w:noProof/>
          <w:sz w:val="24"/>
        </w:rPr>
        <w:t>#127bis</w:t>
      </w:r>
      <w:r>
        <w:rPr>
          <w:b/>
          <w:i/>
          <w:noProof/>
          <w:sz w:val="28"/>
        </w:rPr>
        <w:tab/>
      </w:r>
      <w:r w:rsidR="00815893">
        <w:fldChar w:fldCharType="begin"/>
      </w:r>
      <w:r w:rsidR="00815893">
        <w:instrText xml:space="preserve"> DOCPROPERTY  Tdoc#  \* MERGEFORMAT </w:instrText>
      </w:r>
      <w:r w:rsidR="00815893">
        <w:fldChar w:fldCharType="separate"/>
      </w:r>
      <w:r>
        <w:rPr>
          <w:b/>
          <w:i/>
          <w:noProof/>
          <w:sz w:val="28"/>
        </w:rPr>
        <w:t>R2-</w:t>
      </w:r>
      <w:r w:rsidR="00815893" w:rsidRPr="00815893">
        <w:rPr>
          <w:b/>
          <w:i/>
          <w:noProof/>
          <w:sz w:val="28"/>
        </w:rPr>
        <w:t>2408854</w:t>
      </w:r>
      <w:r w:rsidR="00815893">
        <w:rPr>
          <w:b/>
          <w:i/>
          <w:noProof/>
          <w:sz w:val="28"/>
        </w:rPr>
        <w:fldChar w:fldCharType="end"/>
      </w:r>
    </w:p>
    <w:p w14:paraId="2700B2DB" w14:textId="77777777" w:rsidR="00614BD3" w:rsidRDefault="00614BD3" w:rsidP="00614BD3">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BD3" w14:paraId="2E2893FC" w14:textId="77777777" w:rsidTr="002B50DC">
        <w:tc>
          <w:tcPr>
            <w:tcW w:w="9641" w:type="dxa"/>
            <w:gridSpan w:val="9"/>
            <w:tcBorders>
              <w:top w:val="single" w:sz="4" w:space="0" w:color="auto"/>
              <w:left w:val="single" w:sz="4" w:space="0" w:color="auto"/>
              <w:right w:val="single" w:sz="4" w:space="0" w:color="auto"/>
            </w:tcBorders>
          </w:tcPr>
          <w:p w14:paraId="60DA34CD" w14:textId="77777777" w:rsidR="00614BD3" w:rsidRDefault="00614BD3" w:rsidP="002B50DC">
            <w:pPr>
              <w:pStyle w:val="CRCoverPage"/>
              <w:spacing w:after="0"/>
              <w:jc w:val="right"/>
              <w:rPr>
                <w:i/>
                <w:noProof/>
              </w:rPr>
            </w:pPr>
            <w:r>
              <w:rPr>
                <w:i/>
                <w:noProof/>
                <w:sz w:val="14"/>
              </w:rPr>
              <w:t>CR-Form-v12.3</w:t>
            </w:r>
          </w:p>
        </w:tc>
      </w:tr>
      <w:tr w:rsidR="00614BD3" w14:paraId="5D8E4E63" w14:textId="77777777" w:rsidTr="002B50DC">
        <w:tc>
          <w:tcPr>
            <w:tcW w:w="9641" w:type="dxa"/>
            <w:gridSpan w:val="9"/>
            <w:tcBorders>
              <w:left w:val="single" w:sz="4" w:space="0" w:color="auto"/>
              <w:right w:val="single" w:sz="4" w:space="0" w:color="auto"/>
            </w:tcBorders>
          </w:tcPr>
          <w:p w14:paraId="65C1F985" w14:textId="77777777" w:rsidR="00614BD3" w:rsidRDefault="00614BD3" w:rsidP="002B50DC">
            <w:pPr>
              <w:pStyle w:val="CRCoverPage"/>
              <w:spacing w:after="0"/>
              <w:jc w:val="center"/>
              <w:rPr>
                <w:noProof/>
              </w:rPr>
            </w:pPr>
            <w:r>
              <w:rPr>
                <w:b/>
                <w:noProof/>
                <w:sz w:val="32"/>
              </w:rPr>
              <w:t>CHANGE REQUEST</w:t>
            </w:r>
          </w:p>
        </w:tc>
      </w:tr>
      <w:tr w:rsidR="00614BD3" w14:paraId="49C43C22" w14:textId="77777777" w:rsidTr="002B50DC">
        <w:tc>
          <w:tcPr>
            <w:tcW w:w="9641" w:type="dxa"/>
            <w:gridSpan w:val="9"/>
            <w:tcBorders>
              <w:left w:val="single" w:sz="4" w:space="0" w:color="auto"/>
              <w:right w:val="single" w:sz="4" w:space="0" w:color="auto"/>
            </w:tcBorders>
          </w:tcPr>
          <w:p w14:paraId="37621B76" w14:textId="77777777" w:rsidR="00614BD3" w:rsidRDefault="00614BD3" w:rsidP="002B50DC">
            <w:pPr>
              <w:pStyle w:val="CRCoverPage"/>
              <w:spacing w:after="0"/>
              <w:rPr>
                <w:noProof/>
                <w:sz w:val="8"/>
                <w:szCs w:val="8"/>
              </w:rPr>
            </w:pPr>
          </w:p>
        </w:tc>
      </w:tr>
      <w:tr w:rsidR="00614BD3" w14:paraId="1A1700B0" w14:textId="77777777" w:rsidTr="002B50DC">
        <w:tc>
          <w:tcPr>
            <w:tcW w:w="142" w:type="dxa"/>
            <w:tcBorders>
              <w:left w:val="single" w:sz="4" w:space="0" w:color="auto"/>
            </w:tcBorders>
          </w:tcPr>
          <w:p w14:paraId="0843BC05" w14:textId="77777777" w:rsidR="00614BD3" w:rsidRDefault="00614BD3" w:rsidP="002B50DC">
            <w:pPr>
              <w:pStyle w:val="CRCoverPage"/>
              <w:spacing w:after="0"/>
              <w:jc w:val="right"/>
              <w:rPr>
                <w:noProof/>
              </w:rPr>
            </w:pPr>
          </w:p>
        </w:tc>
        <w:tc>
          <w:tcPr>
            <w:tcW w:w="1559" w:type="dxa"/>
            <w:shd w:val="pct30" w:color="FFFF00" w:fill="auto"/>
          </w:tcPr>
          <w:p w14:paraId="2990D33A" w14:textId="397626BC" w:rsidR="00614BD3" w:rsidRPr="00410371" w:rsidRDefault="00815893" w:rsidP="002B50DC">
            <w:pPr>
              <w:pStyle w:val="CRCoverPage"/>
              <w:spacing w:after="0"/>
              <w:jc w:val="right"/>
              <w:rPr>
                <w:b/>
                <w:noProof/>
                <w:sz w:val="28"/>
              </w:rPr>
            </w:pPr>
            <w:r>
              <w:fldChar w:fldCharType="begin"/>
            </w:r>
            <w:r>
              <w:instrText xml:space="preserve"> DOCPROPERTY  Spec#  \* MERGEFORMAT </w:instrText>
            </w:r>
            <w:r>
              <w:fldChar w:fldCharType="separate"/>
            </w:r>
            <w:r w:rsidR="00614BD3">
              <w:rPr>
                <w:b/>
                <w:noProof/>
                <w:sz w:val="28"/>
              </w:rPr>
              <w:t>38.300</w:t>
            </w:r>
            <w:r>
              <w:rPr>
                <w:b/>
                <w:noProof/>
                <w:sz w:val="28"/>
              </w:rPr>
              <w:fldChar w:fldCharType="end"/>
            </w:r>
          </w:p>
        </w:tc>
        <w:tc>
          <w:tcPr>
            <w:tcW w:w="709" w:type="dxa"/>
          </w:tcPr>
          <w:p w14:paraId="34040F85" w14:textId="77777777" w:rsidR="00614BD3" w:rsidRDefault="00614BD3" w:rsidP="002B50DC">
            <w:pPr>
              <w:pStyle w:val="CRCoverPage"/>
              <w:spacing w:after="0"/>
              <w:jc w:val="center"/>
              <w:rPr>
                <w:noProof/>
              </w:rPr>
            </w:pPr>
            <w:r>
              <w:rPr>
                <w:b/>
                <w:noProof/>
                <w:sz w:val="28"/>
              </w:rPr>
              <w:t>CR</w:t>
            </w:r>
          </w:p>
        </w:tc>
        <w:tc>
          <w:tcPr>
            <w:tcW w:w="1276" w:type="dxa"/>
            <w:shd w:val="pct30" w:color="FFFF00" w:fill="auto"/>
          </w:tcPr>
          <w:p w14:paraId="1AD424AE" w14:textId="1F0731E8" w:rsidR="00614BD3" w:rsidRPr="00410371" w:rsidRDefault="00815893" w:rsidP="002B50DC">
            <w:pPr>
              <w:pStyle w:val="CRCoverPage"/>
              <w:spacing w:after="0"/>
              <w:rPr>
                <w:noProof/>
              </w:rPr>
            </w:pPr>
            <w:r>
              <w:fldChar w:fldCharType="begin"/>
            </w:r>
            <w:r>
              <w:instrText xml:space="preserve"> DOCPROPERTY  Cr#  \* MERGEFORMAT </w:instrText>
            </w:r>
            <w:r>
              <w:fldChar w:fldCharType="separate"/>
            </w:r>
            <w:r w:rsidRPr="00815893">
              <w:rPr>
                <w:b/>
                <w:noProof/>
                <w:sz w:val="28"/>
              </w:rPr>
              <w:t>0920</w:t>
            </w:r>
            <w:r>
              <w:rPr>
                <w:b/>
                <w:noProof/>
                <w:sz w:val="28"/>
              </w:rPr>
              <w:fldChar w:fldCharType="end"/>
            </w:r>
          </w:p>
        </w:tc>
        <w:tc>
          <w:tcPr>
            <w:tcW w:w="709" w:type="dxa"/>
          </w:tcPr>
          <w:p w14:paraId="578FE600" w14:textId="77777777" w:rsidR="00614BD3" w:rsidRDefault="00614BD3" w:rsidP="002B50DC">
            <w:pPr>
              <w:pStyle w:val="CRCoverPage"/>
              <w:tabs>
                <w:tab w:val="right" w:pos="625"/>
              </w:tabs>
              <w:spacing w:after="0"/>
              <w:jc w:val="center"/>
              <w:rPr>
                <w:noProof/>
              </w:rPr>
            </w:pPr>
            <w:r>
              <w:rPr>
                <w:b/>
                <w:bCs/>
                <w:noProof/>
                <w:sz w:val="28"/>
              </w:rPr>
              <w:t>rev</w:t>
            </w:r>
          </w:p>
        </w:tc>
        <w:tc>
          <w:tcPr>
            <w:tcW w:w="992" w:type="dxa"/>
            <w:shd w:val="pct30" w:color="FFFF00" w:fill="auto"/>
          </w:tcPr>
          <w:p w14:paraId="46777015" w14:textId="71F63B4A" w:rsidR="00614BD3" w:rsidRPr="00410371" w:rsidRDefault="00815893" w:rsidP="002B50D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F13A68D" w14:textId="77777777" w:rsidR="00614BD3" w:rsidRDefault="00614BD3" w:rsidP="002B50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94FA7" w14:textId="77777777" w:rsidR="00614BD3" w:rsidRPr="00410371" w:rsidRDefault="00815893" w:rsidP="002B50DC">
            <w:pPr>
              <w:pStyle w:val="CRCoverPage"/>
              <w:spacing w:after="0"/>
              <w:jc w:val="center"/>
              <w:rPr>
                <w:noProof/>
                <w:sz w:val="28"/>
              </w:rPr>
            </w:pPr>
            <w:r>
              <w:fldChar w:fldCharType="begin"/>
            </w:r>
            <w:r>
              <w:instrText xml:space="preserve"> DOCPROPERTY  Version  \* MERGEFORMAT </w:instrText>
            </w:r>
            <w:r>
              <w:fldChar w:fldCharType="separate"/>
            </w:r>
            <w:r w:rsidR="00614BD3">
              <w:rPr>
                <w:b/>
                <w:noProof/>
                <w:sz w:val="28"/>
              </w:rPr>
              <w:t>18.3.0</w:t>
            </w:r>
            <w:r>
              <w:rPr>
                <w:b/>
                <w:noProof/>
                <w:sz w:val="28"/>
              </w:rPr>
              <w:fldChar w:fldCharType="end"/>
            </w:r>
          </w:p>
        </w:tc>
        <w:tc>
          <w:tcPr>
            <w:tcW w:w="143" w:type="dxa"/>
            <w:tcBorders>
              <w:right w:val="single" w:sz="4" w:space="0" w:color="auto"/>
            </w:tcBorders>
          </w:tcPr>
          <w:p w14:paraId="14A1B12E" w14:textId="77777777" w:rsidR="00614BD3" w:rsidRDefault="00614BD3" w:rsidP="002B50DC">
            <w:pPr>
              <w:pStyle w:val="CRCoverPage"/>
              <w:spacing w:after="0"/>
              <w:rPr>
                <w:noProof/>
              </w:rPr>
            </w:pPr>
          </w:p>
        </w:tc>
      </w:tr>
      <w:tr w:rsidR="00614BD3" w14:paraId="3EC4BD6F" w14:textId="77777777" w:rsidTr="002B50DC">
        <w:tc>
          <w:tcPr>
            <w:tcW w:w="9641" w:type="dxa"/>
            <w:gridSpan w:val="9"/>
            <w:tcBorders>
              <w:left w:val="single" w:sz="4" w:space="0" w:color="auto"/>
              <w:right w:val="single" w:sz="4" w:space="0" w:color="auto"/>
            </w:tcBorders>
          </w:tcPr>
          <w:p w14:paraId="7F8224A5" w14:textId="77777777" w:rsidR="00614BD3" w:rsidRDefault="00614BD3" w:rsidP="002B50DC">
            <w:pPr>
              <w:pStyle w:val="CRCoverPage"/>
              <w:spacing w:after="0"/>
              <w:rPr>
                <w:noProof/>
              </w:rPr>
            </w:pPr>
          </w:p>
        </w:tc>
      </w:tr>
      <w:tr w:rsidR="00614BD3" w14:paraId="61D07B4E" w14:textId="77777777" w:rsidTr="002B50DC">
        <w:tc>
          <w:tcPr>
            <w:tcW w:w="9641" w:type="dxa"/>
            <w:gridSpan w:val="9"/>
            <w:tcBorders>
              <w:top w:val="single" w:sz="4" w:space="0" w:color="auto"/>
            </w:tcBorders>
          </w:tcPr>
          <w:p w14:paraId="1CA42FF5" w14:textId="77777777" w:rsidR="00614BD3" w:rsidRPr="00F25D98" w:rsidRDefault="00614BD3" w:rsidP="002B50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14BD3" w14:paraId="16F5E29F" w14:textId="77777777" w:rsidTr="002B50DC">
        <w:tc>
          <w:tcPr>
            <w:tcW w:w="9641" w:type="dxa"/>
            <w:gridSpan w:val="9"/>
          </w:tcPr>
          <w:p w14:paraId="16174D1C" w14:textId="77777777" w:rsidR="00614BD3" w:rsidRDefault="00614BD3" w:rsidP="002B50DC">
            <w:pPr>
              <w:pStyle w:val="CRCoverPage"/>
              <w:spacing w:after="0"/>
              <w:rPr>
                <w:noProof/>
                <w:sz w:val="8"/>
                <w:szCs w:val="8"/>
              </w:rPr>
            </w:pPr>
          </w:p>
        </w:tc>
      </w:tr>
    </w:tbl>
    <w:p w14:paraId="7203B11F" w14:textId="77777777" w:rsidR="00614BD3" w:rsidRDefault="00614BD3" w:rsidP="0061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BD3" w14:paraId="05290302" w14:textId="77777777" w:rsidTr="002B50DC">
        <w:tc>
          <w:tcPr>
            <w:tcW w:w="2835" w:type="dxa"/>
          </w:tcPr>
          <w:p w14:paraId="12AED76B" w14:textId="77777777" w:rsidR="00614BD3" w:rsidRDefault="00614BD3" w:rsidP="002B50DC">
            <w:pPr>
              <w:pStyle w:val="CRCoverPage"/>
              <w:tabs>
                <w:tab w:val="right" w:pos="2751"/>
              </w:tabs>
              <w:spacing w:after="0"/>
              <w:rPr>
                <w:b/>
                <w:i/>
                <w:noProof/>
              </w:rPr>
            </w:pPr>
            <w:r>
              <w:rPr>
                <w:b/>
                <w:i/>
                <w:noProof/>
              </w:rPr>
              <w:t>Proposed change affects:</w:t>
            </w:r>
          </w:p>
        </w:tc>
        <w:tc>
          <w:tcPr>
            <w:tcW w:w="1418" w:type="dxa"/>
          </w:tcPr>
          <w:p w14:paraId="588ADFBD" w14:textId="77777777" w:rsidR="00614BD3" w:rsidRDefault="00614BD3" w:rsidP="002B5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63485" w14:textId="77777777" w:rsidR="00614BD3" w:rsidRDefault="00614BD3" w:rsidP="002B50DC">
            <w:pPr>
              <w:pStyle w:val="CRCoverPage"/>
              <w:spacing w:after="0"/>
              <w:jc w:val="center"/>
              <w:rPr>
                <w:b/>
                <w:caps/>
                <w:noProof/>
              </w:rPr>
            </w:pPr>
          </w:p>
        </w:tc>
        <w:tc>
          <w:tcPr>
            <w:tcW w:w="709" w:type="dxa"/>
            <w:tcBorders>
              <w:left w:val="single" w:sz="4" w:space="0" w:color="auto"/>
            </w:tcBorders>
          </w:tcPr>
          <w:p w14:paraId="0309AA83" w14:textId="77777777" w:rsidR="00614BD3" w:rsidRDefault="00614BD3" w:rsidP="002B5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F0F0D" w14:textId="1A6F29E5" w:rsidR="00614BD3" w:rsidRDefault="00C831A0" w:rsidP="002B50DC">
            <w:pPr>
              <w:pStyle w:val="CRCoverPage"/>
              <w:spacing w:after="0"/>
              <w:jc w:val="center"/>
              <w:rPr>
                <w:b/>
                <w:caps/>
                <w:noProof/>
              </w:rPr>
            </w:pPr>
            <w:r>
              <w:rPr>
                <w:b/>
                <w:caps/>
                <w:noProof/>
              </w:rPr>
              <w:t>X</w:t>
            </w:r>
          </w:p>
        </w:tc>
        <w:tc>
          <w:tcPr>
            <w:tcW w:w="2126" w:type="dxa"/>
          </w:tcPr>
          <w:p w14:paraId="1C5126B1" w14:textId="77777777" w:rsidR="00614BD3" w:rsidRDefault="00614BD3" w:rsidP="002B5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60AEC" w14:textId="35A6F774" w:rsidR="00614BD3" w:rsidRDefault="00C831A0" w:rsidP="002B50DC">
            <w:pPr>
              <w:pStyle w:val="CRCoverPage"/>
              <w:spacing w:after="0"/>
              <w:jc w:val="center"/>
              <w:rPr>
                <w:b/>
                <w:caps/>
                <w:noProof/>
              </w:rPr>
            </w:pPr>
            <w:r>
              <w:rPr>
                <w:b/>
                <w:caps/>
                <w:noProof/>
              </w:rPr>
              <w:t>X</w:t>
            </w:r>
          </w:p>
        </w:tc>
        <w:tc>
          <w:tcPr>
            <w:tcW w:w="1418" w:type="dxa"/>
            <w:tcBorders>
              <w:left w:val="nil"/>
            </w:tcBorders>
          </w:tcPr>
          <w:p w14:paraId="4A1DE988" w14:textId="77777777" w:rsidR="00614BD3" w:rsidRDefault="00614BD3" w:rsidP="002B5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F286" w14:textId="77777777" w:rsidR="00614BD3" w:rsidRDefault="00614BD3" w:rsidP="002B50DC">
            <w:pPr>
              <w:pStyle w:val="CRCoverPage"/>
              <w:spacing w:after="0"/>
              <w:jc w:val="center"/>
              <w:rPr>
                <w:b/>
                <w:bCs/>
                <w:caps/>
                <w:noProof/>
              </w:rPr>
            </w:pPr>
          </w:p>
        </w:tc>
      </w:tr>
    </w:tbl>
    <w:p w14:paraId="11650ED0" w14:textId="77777777" w:rsidR="00614BD3" w:rsidRDefault="00614BD3" w:rsidP="0061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BD3" w14:paraId="3552D4F3" w14:textId="77777777" w:rsidTr="002B50DC">
        <w:tc>
          <w:tcPr>
            <w:tcW w:w="9640" w:type="dxa"/>
            <w:gridSpan w:val="11"/>
          </w:tcPr>
          <w:p w14:paraId="6CF6060B" w14:textId="77777777" w:rsidR="00614BD3" w:rsidRDefault="00614BD3" w:rsidP="002B50DC">
            <w:pPr>
              <w:pStyle w:val="CRCoverPage"/>
              <w:spacing w:after="0"/>
              <w:rPr>
                <w:noProof/>
                <w:sz w:val="8"/>
                <w:szCs w:val="8"/>
              </w:rPr>
            </w:pPr>
          </w:p>
        </w:tc>
      </w:tr>
      <w:tr w:rsidR="00614BD3" w14:paraId="6FDDC483" w14:textId="77777777" w:rsidTr="002B50DC">
        <w:tc>
          <w:tcPr>
            <w:tcW w:w="1843" w:type="dxa"/>
            <w:tcBorders>
              <w:top w:val="single" w:sz="4" w:space="0" w:color="auto"/>
              <w:left w:val="single" w:sz="4" w:space="0" w:color="auto"/>
            </w:tcBorders>
          </w:tcPr>
          <w:p w14:paraId="45C038FB" w14:textId="77777777" w:rsidR="00614BD3" w:rsidRDefault="00614BD3" w:rsidP="002B50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6D2B1" w14:textId="57B10DA4" w:rsidR="00614BD3" w:rsidRPr="00CD7500" w:rsidRDefault="00CD7500" w:rsidP="002B50DC">
            <w:pPr>
              <w:pStyle w:val="CRCoverPage"/>
              <w:spacing w:after="0"/>
              <w:ind w:left="100"/>
              <w:rPr>
                <w:noProof/>
              </w:rPr>
            </w:pPr>
            <w:r>
              <w:t>Clarification of UE capability restrictions in MUSIM</w:t>
            </w:r>
          </w:p>
        </w:tc>
      </w:tr>
      <w:tr w:rsidR="00614BD3" w14:paraId="15513F71" w14:textId="77777777" w:rsidTr="002B50DC">
        <w:tc>
          <w:tcPr>
            <w:tcW w:w="1843" w:type="dxa"/>
            <w:tcBorders>
              <w:left w:val="single" w:sz="4" w:space="0" w:color="auto"/>
            </w:tcBorders>
          </w:tcPr>
          <w:p w14:paraId="29C8CB4E" w14:textId="77777777" w:rsidR="00614BD3" w:rsidRDefault="00614BD3" w:rsidP="002B50DC">
            <w:pPr>
              <w:pStyle w:val="CRCoverPage"/>
              <w:spacing w:after="0"/>
              <w:rPr>
                <w:b/>
                <w:i/>
                <w:noProof/>
                <w:sz w:val="8"/>
                <w:szCs w:val="8"/>
              </w:rPr>
            </w:pPr>
          </w:p>
        </w:tc>
        <w:tc>
          <w:tcPr>
            <w:tcW w:w="7797" w:type="dxa"/>
            <w:gridSpan w:val="10"/>
            <w:tcBorders>
              <w:right w:val="single" w:sz="4" w:space="0" w:color="auto"/>
            </w:tcBorders>
          </w:tcPr>
          <w:p w14:paraId="172C309A" w14:textId="77777777" w:rsidR="00614BD3" w:rsidRDefault="00614BD3" w:rsidP="002B50DC">
            <w:pPr>
              <w:pStyle w:val="CRCoverPage"/>
              <w:spacing w:after="0"/>
              <w:rPr>
                <w:noProof/>
                <w:sz w:val="8"/>
                <w:szCs w:val="8"/>
              </w:rPr>
            </w:pPr>
          </w:p>
        </w:tc>
      </w:tr>
      <w:tr w:rsidR="00614BD3" w14:paraId="52F93668" w14:textId="77777777" w:rsidTr="002B50DC">
        <w:tc>
          <w:tcPr>
            <w:tcW w:w="1843" w:type="dxa"/>
            <w:tcBorders>
              <w:left w:val="single" w:sz="4" w:space="0" w:color="auto"/>
            </w:tcBorders>
          </w:tcPr>
          <w:p w14:paraId="68FB8E11" w14:textId="77777777" w:rsidR="00614BD3" w:rsidRDefault="00614BD3" w:rsidP="002B50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0EF9" w14:textId="72689143" w:rsidR="00614BD3" w:rsidRDefault="00815893" w:rsidP="002B50DC">
            <w:pPr>
              <w:pStyle w:val="CRCoverPage"/>
              <w:spacing w:after="0"/>
              <w:ind w:left="100"/>
              <w:rPr>
                <w:noProof/>
              </w:rPr>
            </w:pPr>
            <w:r>
              <w:fldChar w:fldCharType="begin"/>
            </w:r>
            <w:r>
              <w:instrText xml:space="preserve"> DOCPROPERTY  SourceIfWg  \* MERGEFORMAT </w:instrText>
            </w:r>
            <w:r>
              <w:fldChar w:fldCharType="separate"/>
            </w:r>
            <w:r w:rsidR="00614BD3">
              <w:rPr>
                <w:noProof/>
              </w:rPr>
              <w:t>Ericsson</w:t>
            </w:r>
            <w:r>
              <w:rPr>
                <w:noProof/>
              </w:rPr>
              <w:fldChar w:fldCharType="end"/>
            </w:r>
          </w:p>
        </w:tc>
      </w:tr>
      <w:tr w:rsidR="00614BD3" w14:paraId="0A918253" w14:textId="77777777" w:rsidTr="002B50DC">
        <w:tc>
          <w:tcPr>
            <w:tcW w:w="1843" w:type="dxa"/>
            <w:tcBorders>
              <w:left w:val="single" w:sz="4" w:space="0" w:color="auto"/>
            </w:tcBorders>
          </w:tcPr>
          <w:p w14:paraId="3DA9065A" w14:textId="77777777" w:rsidR="00614BD3" w:rsidRDefault="00614BD3" w:rsidP="002B50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8AFB" w14:textId="77777777" w:rsidR="00614BD3" w:rsidRDefault="00815893" w:rsidP="002B50DC">
            <w:pPr>
              <w:pStyle w:val="CRCoverPage"/>
              <w:spacing w:after="0"/>
              <w:ind w:left="100"/>
              <w:rPr>
                <w:noProof/>
              </w:rPr>
            </w:pPr>
            <w:r>
              <w:fldChar w:fldCharType="begin"/>
            </w:r>
            <w:r>
              <w:instrText xml:space="preserve"> DOCPROPERTY  SourceIfTsg  \* MERGEFORMAT </w:instrText>
            </w:r>
            <w:r>
              <w:fldChar w:fldCharType="separate"/>
            </w:r>
            <w:r w:rsidR="00614BD3">
              <w:rPr>
                <w:noProof/>
              </w:rPr>
              <w:t>R2</w:t>
            </w:r>
            <w:r>
              <w:rPr>
                <w:noProof/>
              </w:rPr>
              <w:fldChar w:fldCharType="end"/>
            </w:r>
          </w:p>
        </w:tc>
      </w:tr>
      <w:tr w:rsidR="00614BD3" w14:paraId="4B30FB47" w14:textId="77777777" w:rsidTr="002B50DC">
        <w:tc>
          <w:tcPr>
            <w:tcW w:w="1843" w:type="dxa"/>
            <w:tcBorders>
              <w:left w:val="single" w:sz="4" w:space="0" w:color="auto"/>
            </w:tcBorders>
          </w:tcPr>
          <w:p w14:paraId="0B41540A" w14:textId="77777777" w:rsidR="00614BD3" w:rsidRDefault="00614BD3" w:rsidP="002B50DC">
            <w:pPr>
              <w:pStyle w:val="CRCoverPage"/>
              <w:spacing w:after="0"/>
              <w:rPr>
                <w:b/>
                <w:i/>
                <w:noProof/>
                <w:sz w:val="8"/>
                <w:szCs w:val="8"/>
              </w:rPr>
            </w:pPr>
          </w:p>
        </w:tc>
        <w:tc>
          <w:tcPr>
            <w:tcW w:w="7797" w:type="dxa"/>
            <w:gridSpan w:val="10"/>
            <w:tcBorders>
              <w:right w:val="single" w:sz="4" w:space="0" w:color="auto"/>
            </w:tcBorders>
          </w:tcPr>
          <w:p w14:paraId="6441CBB6" w14:textId="77777777" w:rsidR="00614BD3" w:rsidRDefault="00614BD3" w:rsidP="002B50DC">
            <w:pPr>
              <w:pStyle w:val="CRCoverPage"/>
              <w:spacing w:after="0"/>
              <w:rPr>
                <w:noProof/>
                <w:sz w:val="8"/>
                <w:szCs w:val="8"/>
              </w:rPr>
            </w:pPr>
          </w:p>
        </w:tc>
      </w:tr>
      <w:tr w:rsidR="00614BD3" w14:paraId="06AC988F" w14:textId="77777777" w:rsidTr="002B50DC">
        <w:tc>
          <w:tcPr>
            <w:tcW w:w="1843" w:type="dxa"/>
            <w:tcBorders>
              <w:left w:val="single" w:sz="4" w:space="0" w:color="auto"/>
            </w:tcBorders>
          </w:tcPr>
          <w:p w14:paraId="3124BDCB" w14:textId="77777777" w:rsidR="00614BD3" w:rsidRDefault="00614BD3" w:rsidP="002B50DC">
            <w:pPr>
              <w:pStyle w:val="CRCoverPage"/>
              <w:tabs>
                <w:tab w:val="right" w:pos="1759"/>
              </w:tabs>
              <w:spacing w:after="0"/>
              <w:rPr>
                <w:b/>
                <w:i/>
                <w:noProof/>
              </w:rPr>
            </w:pPr>
            <w:r>
              <w:rPr>
                <w:b/>
                <w:i/>
                <w:noProof/>
              </w:rPr>
              <w:t>Work item code:</w:t>
            </w:r>
          </w:p>
        </w:tc>
        <w:tc>
          <w:tcPr>
            <w:tcW w:w="3686" w:type="dxa"/>
            <w:gridSpan w:val="5"/>
            <w:shd w:val="pct30" w:color="FFFF00" w:fill="auto"/>
          </w:tcPr>
          <w:p w14:paraId="6991D6E8" w14:textId="29200358" w:rsidR="00614BD3" w:rsidRDefault="00815893" w:rsidP="002B50DC">
            <w:pPr>
              <w:pStyle w:val="CRCoverPage"/>
              <w:spacing w:after="0"/>
              <w:ind w:left="100"/>
              <w:rPr>
                <w:noProof/>
              </w:rPr>
            </w:pPr>
            <w:r>
              <w:fldChar w:fldCharType="begin"/>
            </w:r>
            <w:r>
              <w:instrText xml:space="preserve"> DOCPROPERTY  RelatedWis  \* MERGEFORMAT </w:instrText>
            </w:r>
            <w:r>
              <w:fldChar w:fldCharType="separate"/>
            </w:r>
            <w:r w:rsidR="00C831A0" w:rsidRPr="00C831A0">
              <w:rPr>
                <w:noProof/>
              </w:rPr>
              <w:t>NR_DualTxRx_MUSIM-Core</w:t>
            </w:r>
            <w:r>
              <w:rPr>
                <w:noProof/>
              </w:rPr>
              <w:fldChar w:fldCharType="end"/>
            </w:r>
          </w:p>
        </w:tc>
        <w:tc>
          <w:tcPr>
            <w:tcW w:w="567" w:type="dxa"/>
            <w:tcBorders>
              <w:left w:val="nil"/>
            </w:tcBorders>
          </w:tcPr>
          <w:p w14:paraId="1AEE6B09" w14:textId="77777777" w:rsidR="00614BD3" w:rsidRDefault="00614BD3" w:rsidP="002B50DC">
            <w:pPr>
              <w:pStyle w:val="CRCoverPage"/>
              <w:spacing w:after="0"/>
              <w:ind w:right="100"/>
              <w:rPr>
                <w:noProof/>
              </w:rPr>
            </w:pPr>
          </w:p>
        </w:tc>
        <w:tc>
          <w:tcPr>
            <w:tcW w:w="1417" w:type="dxa"/>
            <w:gridSpan w:val="3"/>
            <w:tcBorders>
              <w:left w:val="nil"/>
            </w:tcBorders>
          </w:tcPr>
          <w:p w14:paraId="478CE933" w14:textId="77777777" w:rsidR="00614BD3" w:rsidRDefault="00614BD3" w:rsidP="002B5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B1476" w14:textId="77777777" w:rsidR="00614BD3" w:rsidRDefault="00815893" w:rsidP="002B50DC">
            <w:pPr>
              <w:pStyle w:val="CRCoverPage"/>
              <w:spacing w:after="0"/>
              <w:ind w:left="100"/>
              <w:rPr>
                <w:noProof/>
              </w:rPr>
            </w:pPr>
            <w:r>
              <w:fldChar w:fldCharType="begin"/>
            </w:r>
            <w:r>
              <w:instrText xml:space="preserve"> DOCPROPERTY  ResDate  \* MERGEFORMAT </w:instrText>
            </w:r>
            <w:r>
              <w:fldChar w:fldCharType="separate"/>
            </w:r>
            <w:r w:rsidR="00614BD3">
              <w:rPr>
                <w:noProof/>
              </w:rPr>
              <w:t>2024-10-01</w:t>
            </w:r>
            <w:r>
              <w:rPr>
                <w:noProof/>
              </w:rPr>
              <w:fldChar w:fldCharType="end"/>
            </w:r>
          </w:p>
        </w:tc>
      </w:tr>
      <w:tr w:rsidR="00614BD3" w14:paraId="2EA4AA92" w14:textId="77777777" w:rsidTr="002B50DC">
        <w:tc>
          <w:tcPr>
            <w:tcW w:w="1843" w:type="dxa"/>
            <w:tcBorders>
              <w:left w:val="single" w:sz="4" w:space="0" w:color="auto"/>
            </w:tcBorders>
          </w:tcPr>
          <w:p w14:paraId="26656770" w14:textId="77777777" w:rsidR="00614BD3" w:rsidRDefault="00614BD3" w:rsidP="002B50DC">
            <w:pPr>
              <w:pStyle w:val="CRCoverPage"/>
              <w:spacing w:after="0"/>
              <w:rPr>
                <w:b/>
                <w:i/>
                <w:noProof/>
                <w:sz w:val="8"/>
                <w:szCs w:val="8"/>
              </w:rPr>
            </w:pPr>
          </w:p>
        </w:tc>
        <w:tc>
          <w:tcPr>
            <w:tcW w:w="1986" w:type="dxa"/>
            <w:gridSpan w:val="4"/>
          </w:tcPr>
          <w:p w14:paraId="1B3E0417" w14:textId="77777777" w:rsidR="00614BD3" w:rsidRDefault="00614BD3" w:rsidP="002B50DC">
            <w:pPr>
              <w:pStyle w:val="CRCoverPage"/>
              <w:spacing w:after="0"/>
              <w:rPr>
                <w:noProof/>
                <w:sz w:val="8"/>
                <w:szCs w:val="8"/>
              </w:rPr>
            </w:pPr>
          </w:p>
        </w:tc>
        <w:tc>
          <w:tcPr>
            <w:tcW w:w="2267" w:type="dxa"/>
            <w:gridSpan w:val="2"/>
          </w:tcPr>
          <w:p w14:paraId="352F9603" w14:textId="77777777" w:rsidR="00614BD3" w:rsidRDefault="00614BD3" w:rsidP="002B50DC">
            <w:pPr>
              <w:pStyle w:val="CRCoverPage"/>
              <w:spacing w:after="0"/>
              <w:rPr>
                <w:noProof/>
                <w:sz w:val="8"/>
                <w:szCs w:val="8"/>
              </w:rPr>
            </w:pPr>
          </w:p>
        </w:tc>
        <w:tc>
          <w:tcPr>
            <w:tcW w:w="1417" w:type="dxa"/>
            <w:gridSpan w:val="3"/>
          </w:tcPr>
          <w:p w14:paraId="7D9AB8A5" w14:textId="77777777" w:rsidR="00614BD3" w:rsidRDefault="00614BD3" w:rsidP="002B50DC">
            <w:pPr>
              <w:pStyle w:val="CRCoverPage"/>
              <w:spacing w:after="0"/>
              <w:rPr>
                <w:noProof/>
                <w:sz w:val="8"/>
                <w:szCs w:val="8"/>
              </w:rPr>
            </w:pPr>
          </w:p>
        </w:tc>
        <w:tc>
          <w:tcPr>
            <w:tcW w:w="2127" w:type="dxa"/>
            <w:tcBorders>
              <w:right w:val="single" w:sz="4" w:space="0" w:color="auto"/>
            </w:tcBorders>
          </w:tcPr>
          <w:p w14:paraId="33AA7DB0" w14:textId="77777777" w:rsidR="00614BD3" w:rsidRDefault="00614BD3" w:rsidP="002B50DC">
            <w:pPr>
              <w:pStyle w:val="CRCoverPage"/>
              <w:spacing w:after="0"/>
              <w:rPr>
                <w:noProof/>
                <w:sz w:val="8"/>
                <w:szCs w:val="8"/>
              </w:rPr>
            </w:pPr>
          </w:p>
        </w:tc>
      </w:tr>
      <w:tr w:rsidR="00614BD3" w14:paraId="2745FDF3" w14:textId="77777777" w:rsidTr="002B50DC">
        <w:trPr>
          <w:cantSplit/>
        </w:trPr>
        <w:tc>
          <w:tcPr>
            <w:tcW w:w="1843" w:type="dxa"/>
            <w:tcBorders>
              <w:left w:val="single" w:sz="4" w:space="0" w:color="auto"/>
            </w:tcBorders>
          </w:tcPr>
          <w:p w14:paraId="7E307083" w14:textId="77777777" w:rsidR="00614BD3" w:rsidRDefault="00614BD3" w:rsidP="002B50DC">
            <w:pPr>
              <w:pStyle w:val="CRCoverPage"/>
              <w:tabs>
                <w:tab w:val="right" w:pos="1759"/>
              </w:tabs>
              <w:spacing w:after="0"/>
              <w:rPr>
                <w:b/>
                <w:i/>
                <w:noProof/>
              </w:rPr>
            </w:pPr>
            <w:r>
              <w:rPr>
                <w:b/>
                <w:i/>
                <w:noProof/>
              </w:rPr>
              <w:t>Category:</w:t>
            </w:r>
          </w:p>
        </w:tc>
        <w:tc>
          <w:tcPr>
            <w:tcW w:w="851" w:type="dxa"/>
            <w:shd w:val="pct30" w:color="FFFF00" w:fill="auto"/>
          </w:tcPr>
          <w:p w14:paraId="23594AC0" w14:textId="7675A606" w:rsidR="00614BD3" w:rsidRDefault="00815893" w:rsidP="002B50DC">
            <w:pPr>
              <w:pStyle w:val="CRCoverPage"/>
              <w:spacing w:after="0"/>
              <w:ind w:left="100" w:right="-609"/>
              <w:rPr>
                <w:b/>
                <w:noProof/>
              </w:rPr>
            </w:pPr>
            <w:r>
              <w:fldChar w:fldCharType="begin"/>
            </w:r>
            <w:r>
              <w:instrText xml:space="preserve"> DOCPROPERTY  Cat  \* MERGEFORMAT </w:instrText>
            </w:r>
            <w:r>
              <w:fldChar w:fldCharType="separate"/>
            </w:r>
            <w:r w:rsidR="00C831A0">
              <w:rPr>
                <w:b/>
                <w:noProof/>
              </w:rPr>
              <w:t>F</w:t>
            </w:r>
            <w:r>
              <w:rPr>
                <w:b/>
                <w:noProof/>
              </w:rPr>
              <w:fldChar w:fldCharType="end"/>
            </w:r>
          </w:p>
        </w:tc>
        <w:tc>
          <w:tcPr>
            <w:tcW w:w="3402" w:type="dxa"/>
            <w:gridSpan w:val="5"/>
            <w:tcBorders>
              <w:left w:val="nil"/>
            </w:tcBorders>
          </w:tcPr>
          <w:p w14:paraId="339576A7" w14:textId="77777777" w:rsidR="00614BD3" w:rsidRDefault="00614BD3" w:rsidP="002B50DC">
            <w:pPr>
              <w:pStyle w:val="CRCoverPage"/>
              <w:spacing w:after="0"/>
              <w:rPr>
                <w:noProof/>
              </w:rPr>
            </w:pPr>
          </w:p>
        </w:tc>
        <w:tc>
          <w:tcPr>
            <w:tcW w:w="1417" w:type="dxa"/>
            <w:gridSpan w:val="3"/>
            <w:tcBorders>
              <w:left w:val="nil"/>
            </w:tcBorders>
          </w:tcPr>
          <w:p w14:paraId="07F5A26A" w14:textId="77777777" w:rsidR="00614BD3" w:rsidRDefault="00614BD3" w:rsidP="002B5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46365" w14:textId="77777777" w:rsidR="00614BD3" w:rsidRDefault="00815893" w:rsidP="002B50DC">
            <w:pPr>
              <w:pStyle w:val="CRCoverPage"/>
              <w:spacing w:after="0"/>
              <w:ind w:left="100"/>
              <w:rPr>
                <w:noProof/>
              </w:rPr>
            </w:pPr>
            <w:r>
              <w:fldChar w:fldCharType="begin"/>
            </w:r>
            <w:r>
              <w:instrText xml:space="preserve"> DOCPROPERTY  Release  \* MERGEFORMAT </w:instrText>
            </w:r>
            <w:r>
              <w:fldChar w:fldCharType="separate"/>
            </w:r>
            <w:r w:rsidR="00614BD3">
              <w:rPr>
                <w:noProof/>
              </w:rPr>
              <w:t>Rel-18</w:t>
            </w:r>
            <w:r>
              <w:rPr>
                <w:noProof/>
              </w:rPr>
              <w:fldChar w:fldCharType="end"/>
            </w:r>
          </w:p>
        </w:tc>
      </w:tr>
      <w:tr w:rsidR="00614BD3" w14:paraId="032E4CA6" w14:textId="77777777" w:rsidTr="002B50DC">
        <w:tc>
          <w:tcPr>
            <w:tcW w:w="1843" w:type="dxa"/>
            <w:tcBorders>
              <w:left w:val="single" w:sz="4" w:space="0" w:color="auto"/>
              <w:bottom w:val="single" w:sz="4" w:space="0" w:color="auto"/>
            </w:tcBorders>
          </w:tcPr>
          <w:p w14:paraId="432C0840" w14:textId="77777777" w:rsidR="00614BD3" w:rsidRDefault="00614BD3" w:rsidP="002B50DC">
            <w:pPr>
              <w:pStyle w:val="CRCoverPage"/>
              <w:spacing w:after="0"/>
              <w:rPr>
                <w:b/>
                <w:i/>
                <w:noProof/>
              </w:rPr>
            </w:pPr>
          </w:p>
        </w:tc>
        <w:tc>
          <w:tcPr>
            <w:tcW w:w="4677" w:type="dxa"/>
            <w:gridSpan w:val="8"/>
            <w:tcBorders>
              <w:bottom w:val="single" w:sz="4" w:space="0" w:color="auto"/>
            </w:tcBorders>
          </w:tcPr>
          <w:p w14:paraId="0B456934" w14:textId="77777777" w:rsidR="00614BD3" w:rsidRDefault="00614BD3" w:rsidP="002B5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19D3A" w14:textId="77777777" w:rsidR="00614BD3" w:rsidRDefault="00614BD3" w:rsidP="002B50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9696C" w14:textId="77777777" w:rsidR="00614BD3" w:rsidRPr="007C2097" w:rsidRDefault="00614BD3" w:rsidP="002B5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4BD3" w14:paraId="01712CFB" w14:textId="77777777" w:rsidTr="002B50DC">
        <w:tc>
          <w:tcPr>
            <w:tcW w:w="1843" w:type="dxa"/>
          </w:tcPr>
          <w:p w14:paraId="223F3747" w14:textId="77777777" w:rsidR="00614BD3" w:rsidRDefault="00614BD3" w:rsidP="002B50DC">
            <w:pPr>
              <w:pStyle w:val="CRCoverPage"/>
              <w:spacing w:after="0"/>
              <w:rPr>
                <w:b/>
                <w:i/>
                <w:noProof/>
                <w:sz w:val="8"/>
                <w:szCs w:val="8"/>
              </w:rPr>
            </w:pPr>
          </w:p>
        </w:tc>
        <w:tc>
          <w:tcPr>
            <w:tcW w:w="7797" w:type="dxa"/>
            <w:gridSpan w:val="10"/>
          </w:tcPr>
          <w:p w14:paraId="6E385065" w14:textId="77777777" w:rsidR="00614BD3" w:rsidRDefault="00614BD3" w:rsidP="002B50DC">
            <w:pPr>
              <w:pStyle w:val="CRCoverPage"/>
              <w:spacing w:after="0"/>
              <w:rPr>
                <w:noProof/>
                <w:sz w:val="8"/>
                <w:szCs w:val="8"/>
              </w:rPr>
            </w:pPr>
          </w:p>
        </w:tc>
      </w:tr>
      <w:tr w:rsidR="00614BD3" w14:paraId="77586D97" w14:textId="77777777" w:rsidTr="002B50DC">
        <w:tc>
          <w:tcPr>
            <w:tcW w:w="2694" w:type="dxa"/>
            <w:gridSpan w:val="2"/>
            <w:tcBorders>
              <w:top w:val="single" w:sz="4" w:space="0" w:color="auto"/>
              <w:left w:val="single" w:sz="4" w:space="0" w:color="auto"/>
            </w:tcBorders>
          </w:tcPr>
          <w:p w14:paraId="6DD73714" w14:textId="77777777" w:rsidR="00614BD3" w:rsidRDefault="00614BD3" w:rsidP="002B5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5DC2" w14:textId="77777777" w:rsidR="003A691D" w:rsidRDefault="00C11957" w:rsidP="002B50DC">
            <w:pPr>
              <w:pStyle w:val="CRCoverPage"/>
              <w:spacing w:after="0"/>
              <w:ind w:left="100"/>
              <w:rPr>
                <w:noProof/>
              </w:rPr>
            </w:pPr>
            <w:r>
              <w:rPr>
                <w:noProof/>
              </w:rPr>
              <w:t xml:space="preserve">RAN2 specified a UE indication (in UE assistance info) allowing the UE to indicate </w:t>
            </w:r>
            <w:r w:rsidRPr="00386D2E">
              <w:rPr>
                <w:b/>
                <w:bCs/>
                <w:noProof/>
              </w:rPr>
              <w:t>how</w:t>
            </w:r>
            <w:r>
              <w:rPr>
                <w:noProof/>
              </w:rPr>
              <w:t xml:space="preserve"> its capabilities are restricted. But RAN2 also added a binary indication (e.g. in the RRCSetupComplete) which simply indicate </w:t>
            </w:r>
            <w:r w:rsidRPr="00386D2E">
              <w:rPr>
                <w:b/>
                <w:bCs/>
                <w:noProof/>
              </w:rPr>
              <w:t>that</w:t>
            </w:r>
            <w:r>
              <w:rPr>
                <w:noProof/>
              </w:rPr>
              <w:t xml:space="preserve"> the UE capabilities are stricted, without explaining how. </w:t>
            </w:r>
          </w:p>
          <w:p w14:paraId="2327A13D" w14:textId="77777777" w:rsidR="003A691D" w:rsidRDefault="00C11957" w:rsidP="002B50DC">
            <w:pPr>
              <w:pStyle w:val="CRCoverPage"/>
              <w:spacing w:after="0"/>
              <w:ind w:left="100"/>
              <w:rPr>
                <w:noProof/>
              </w:rPr>
            </w:pPr>
            <w:r>
              <w:rPr>
                <w:noProof/>
              </w:rPr>
              <w:t xml:space="preserve">The intention by RAN2 is that the gNB can see from the binary indication that the UE has limited capabilities, </w:t>
            </w:r>
            <w:r w:rsidR="003A691D">
              <w:rPr>
                <w:noProof/>
              </w:rPr>
              <w:t xml:space="preserve">but </w:t>
            </w:r>
            <w:r>
              <w:rPr>
                <w:noProof/>
              </w:rPr>
              <w:t xml:space="preserve">from this the gNB doesn’t know any details aside from that the UE’s reported AS capabilities are not giving the full picture. The intention was therefore that the gNB should configure the UE to be allowed to send UE assistance information wherein the UE can indicate </w:t>
            </w:r>
            <w:r w:rsidRPr="00386D2E">
              <w:rPr>
                <w:b/>
                <w:bCs/>
                <w:noProof/>
              </w:rPr>
              <w:t>how</w:t>
            </w:r>
            <w:r>
              <w:rPr>
                <w:noProof/>
              </w:rPr>
              <w:t xml:space="preserve"> the capabilities are restricted. </w:t>
            </w:r>
          </w:p>
          <w:p w14:paraId="1F8F4E52" w14:textId="7FF989C7" w:rsidR="00C11957" w:rsidRDefault="00C11957" w:rsidP="002B50DC">
            <w:pPr>
              <w:pStyle w:val="CRCoverPage"/>
              <w:spacing w:after="0"/>
              <w:ind w:left="100"/>
              <w:rPr>
                <w:noProof/>
              </w:rPr>
            </w:pPr>
            <w:r>
              <w:rPr>
                <w:noProof/>
              </w:rPr>
              <w:t>This is an important aspect of the feature and something which is not clear from Stage-3 specification, it is rightfully a stage-2 description since it explains how the bits-and-pieces of the stage-3 specification fits together, but this description is missing.</w:t>
            </w:r>
          </w:p>
          <w:p w14:paraId="36D61397" w14:textId="77777777" w:rsidR="00C11957" w:rsidRDefault="00C11957" w:rsidP="002B50DC">
            <w:pPr>
              <w:pStyle w:val="CRCoverPage"/>
              <w:spacing w:after="0"/>
              <w:ind w:left="100"/>
              <w:rPr>
                <w:noProof/>
              </w:rPr>
            </w:pPr>
          </w:p>
          <w:p w14:paraId="1A8B70F3" w14:textId="2ED91737" w:rsidR="00C11957" w:rsidRDefault="00C11957" w:rsidP="002B50DC">
            <w:pPr>
              <w:pStyle w:val="CRCoverPage"/>
              <w:spacing w:after="0"/>
              <w:ind w:left="100"/>
              <w:rPr>
                <w:noProof/>
              </w:rPr>
            </w:pPr>
            <w:r>
              <w:rPr>
                <w:noProof/>
              </w:rPr>
              <w:t>Some smaller clarifications are also made:</w:t>
            </w:r>
          </w:p>
          <w:p w14:paraId="38C9AE04" w14:textId="7EB26A97" w:rsidR="00C831A0" w:rsidRDefault="00C831A0" w:rsidP="00386D2E">
            <w:pPr>
              <w:pStyle w:val="CRCoverPage"/>
              <w:numPr>
                <w:ilvl w:val="0"/>
                <w:numId w:val="39"/>
              </w:numPr>
              <w:spacing w:after="0"/>
              <w:rPr>
                <w:noProof/>
              </w:rPr>
            </w:pPr>
            <w:r>
              <w:rPr>
                <w:noProof/>
              </w:rPr>
              <w:t xml:space="preserve">Current wording of MUSIM features </w:t>
            </w:r>
            <w:r w:rsidR="00903E1D">
              <w:rPr>
                <w:noProof/>
              </w:rPr>
              <w:t xml:space="preserve">related to UIA </w:t>
            </w:r>
            <w:r>
              <w:rPr>
                <w:noProof/>
              </w:rPr>
              <w:t>introduced in Rel-18</w:t>
            </w:r>
            <w:r w:rsidR="00D0685B">
              <w:rPr>
                <w:noProof/>
              </w:rPr>
              <w:t xml:space="preserve"> </w:t>
            </w:r>
            <w:r>
              <w:rPr>
                <w:noProof/>
              </w:rPr>
              <w:t>may be misleading for the overall understanding</w:t>
            </w:r>
            <w:r w:rsidR="00D0685B">
              <w:rPr>
                <w:noProof/>
              </w:rPr>
              <w:t>, and does not follow the specification style</w:t>
            </w:r>
            <w:r>
              <w:rPr>
                <w:noProof/>
              </w:rPr>
              <w:t xml:space="preserve">. </w:t>
            </w:r>
          </w:p>
          <w:p w14:paraId="313D4F43" w14:textId="1F55952E" w:rsidR="001942BC" w:rsidRDefault="001942BC" w:rsidP="00386D2E">
            <w:pPr>
              <w:pStyle w:val="CRCoverPage"/>
              <w:numPr>
                <w:ilvl w:val="0"/>
                <w:numId w:val="39"/>
              </w:numPr>
              <w:spacing w:after="0"/>
              <w:rPr>
                <w:noProof/>
              </w:rPr>
            </w:pPr>
            <w:r>
              <w:rPr>
                <w:noProof/>
              </w:rPr>
              <w:t xml:space="preserve">Current wording </w:t>
            </w:r>
            <w:r w:rsidR="00D0685B">
              <w:rPr>
                <w:noProof/>
              </w:rPr>
              <w:t xml:space="preserve">contains a sentence there “Network” should be changed to “Network </w:t>
            </w:r>
            <w:r w:rsidR="00C72A42">
              <w:rPr>
                <w:noProof/>
              </w:rPr>
              <w:t>A</w:t>
            </w:r>
            <w:r w:rsidR="00D0685B">
              <w:rPr>
                <w:noProof/>
              </w:rPr>
              <w:t>“</w:t>
            </w:r>
          </w:p>
          <w:p w14:paraId="7468E64F" w14:textId="1687A38E" w:rsidR="00C831A0" w:rsidRDefault="00C831A0" w:rsidP="002B50DC">
            <w:pPr>
              <w:pStyle w:val="CRCoverPage"/>
              <w:spacing w:after="0"/>
              <w:ind w:left="100"/>
              <w:rPr>
                <w:noProof/>
              </w:rPr>
            </w:pPr>
          </w:p>
        </w:tc>
      </w:tr>
      <w:tr w:rsidR="00614BD3" w14:paraId="24FE4D65" w14:textId="77777777" w:rsidTr="002B50DC">
        <w:tc>
          <w:tcPr>
            <w:tcW w:w="2694" w:type="dxa"/>
            <w:gridSpan w:val="2"/>
            <w:tcBorders>
              <w:left w:val="single" w:sz="4" w:space="0" w:color="auto"/>
            </w:tcBorders>
          </w:tcPr>
          <w:p w14:paraId="167134AA"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0FFE2C83" w14:textId="77777777" w:rsidR="00614BD3" w:rsidRDefault="00614BD3" w:rsidP="002B50DC">
            <w:pPr>
              <w:pStyle w:val="CRCoverPage"/>
              <w:spacing w:after="0"/>
              <w:rPr>
                <w:noProof/>
                <w:sz w:val="8"/>
                <w:szCs w:val="8"/>
              </w:rPr>
            </w:pPr>
          </w:p>
        </w:tc>
      </w:tr>
      <w:tr w:rsidR="00614BD3" w14:paraId="5CF39C5C" w14:textId="77777777" w:rsidTr="002B50DC">
        <w:tc>
          <w:tcPr>
            <w:tcW w:w="2694" w:type="dxa"/>
            <w:gridSpan w:val="2"/>
            <w:tcBorders>
              <w:left w:val="single" w:sz="4" w:space="0" w:color="auto"/>
            </w:tcBorders>
          </w:tcPr>
          <w:p w14:paraId="4AEBF12F" w14:textId="77777777" w:rsidR="00614BD3" w:rsidRDefault="00614BD3" w:rsidP="002B5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65836" w14:textId="00240A2E" w:rsidR="00903E1D" w:rsidRDefault="003A691D" w:rsidP="002B50DC">
            <w:pPr>
              <w:pStyle w:val="CRCoverPage"/>
              <w:spacing w:after="0"/>
              <w:ind w:left="100"/>
              <w:rPr>
                <w:noProof/>
              </w:rPr>
            </w:pPr>
            <w:r>
              <w:rPr>
                <w:noProof/>
              </w:rPr>
              <w:t>Added text to describe the use of</w:t>
            </w:r>
            <w:r w:rsidR="00903E1D">
              <w:rPr>
                <w:noProof/>
              </w:rPr>
              <w:t xml:space="preserve"> a bit in </w:t>
            </w:r>
            <w:r w:rsidR="00903E1D" w:rsidRPr="00903E1D">
              <w:rPr>
                <w:noProof/>
              </w:rPr>
              <w:t>RRCSetupComplete/</w:t>
            </w:r>
            <w:r w:rsidR="00903E1D">
              <w:rPr>
                <w:noProof/>
              </w:rPr>
              <w:t xml:space="preserve"> </w:t>
            </w:r>
            <w:r w:rsidR="00903E1D" w:rsidRPr="00903E1D">
              <w:rPr>
                <w:noProof/>
              </w:rPr>
              <w:t>RRCResumeComplete/RRCReestablishmentComplete</w:t>
            </w:r>
            <w:r>
              <w:rPr>
                <w:noProof/>
              </w:rPr>
              <w:t xml:space="preserve"> </w:t>
            </w:r>
            <w:r w:rsidR="00903E1D">
              <w:rPr>
                <w:noProof/>
              </w:rPr>
              <w:t>to indicate temprary restricted UE capabilities.</w:t>
            </w:r>
          </w:p>
          <w:p w14:paraId="088CA850" w14:textId="77777777" w:rsidR="00903E1D" w:rsidRDefault="00903E1D" w:rsidP="002B50DC">
            <w:pPr>
              <w:pStyle w:val="CRCoverPage"/>
              <w:spacing w:after="0"/>
              <w:ind w:left="100"/>
              <w:rPr>
                <w:noProof/>
              </w:rPr>
            </w:pPr>
          </w:p>
          <w:p w14:paraId="58907B94" w14:textId="0F2178B1" w:rsidR="00614BD3" w:rsidRDefault="00C831A0" w:rsidP="002B50DC">
            <w:pPr>
              <w:pStyle w:val="CRCoverPage"/>
              <w:spacing w:after="0"/>
              <w:ind w:left="100"/>
              <w:rPr>
                <w:noProof/>
              </w:rPr>
            </w:pPr>
            <w:r>
              <w:rPr>
                <w:noProof/>
              </w:rPr>
              <w:t xml:space="preserve">Improved the wording </w:t>
            </w:r>
            <w:r w:rsidR="00903E1D">
              <w:rPr>
                <w:noProof/>
              </w:rPr>
              <w:t xml:space="preserve">on UUAI </w:t>
            </w:r>
            <w:r>
              <w:rPr>
                <w:noProof/>
              </w:rPr>
              <w:t xml:space="preserve">to make the wording more precise, and avoid use of “and/or”, to avoid </w:t>
            </w:r>
            <w:r w:rsidR="001942BC">
              <w:rPr>
                <w:noProof/>
              </w:rPr>
              <w:t>potential misunderstanding of the features</w:t>
            </w:r>
            <w:r>
              <w:rPr>
                <w:noProof/>
              </w:rPr>
              <w:t>.</w:t>
            </w:r>
          </w:p>
          <w:p w14:paraId="39E1BEFF" w14:textId="77777777" w:rsidR="00614BD3" w:rsidRDefault="00614BD3" w:rsidP="002B50DC">
            <w:pPr>
              <w:pStyle w:val="CRCoverPage"/>
              <w:spacing w:after="0"/>
              <w:ind w:left="100"/>
              <w:rPr>
                <w:noProof/>
              </w:rPr>
            </w:pPr>
          </w:p>
          <w:p w14:paraId="34EE09FA" w14:textId="5619B892" w:rsidR="00D0685B" w:rsidRDefault="00D0685B" w:rsidP="002B50DC">
            <w:pPr>
              <w:pStyle w:val="CRCoverPage"/>
              <w:spacing w:after="0"/>
              <w:ind w:left="100"/>
              <w:rPr>
                <w:noProof/>
              </w:rPr>
            </w:pPr>
            <w:r>
              <w:rPr>
                <w:noProof/>
              </w:rPr>
              <w:t>Added missing “A” in “Network A”.</w:t>
            </w:r>
          </w:p>
          <w:p w14:paraId="7CED595B" w14:textId="77777777" w:rsidR="00D0685B" w:rsidRDefault="00D0685B" w:rsidP="002B50DC">
            <w:pPr>
              <w:pStyle w:val="CRCoverPage"/>
              <w:spacing w:after="0"/>
              <w:ind w:left="100"/>
              <w:rPr>
                <w:noProof/>
              </w:rPr>
            </w:pPr>
          </w:p>
          <w:p w14:paraId="24691B7F" w14:textId="77777777" w:rsidR="00614BD3" w:rsidRDefault="00614BD3" w:rsidP="002B50DC">
            <w:pPr>
              <w:pStyle w:val="CRCoverPage"/>
              <w:spacing w:after="0"/>
              <w:ind w:left="100"/>
              <w:rPr>
                <w:b/>
                <w:noProof/>
              </w:rPr>
            </w:pPr>
            <w:r>
              <w:rPr>
                <w:b/>
                <w:noProof/>
              </w:rPr>
              <w:lastRenderedPageBreak/>
              <w:t>Impact Analysis</w:t>
            </w:r>
          </w:p>
          <w:p w14:paraId="6F50AF53" w14:textId="77777777" w:rsidR="00614BD3" w:rsidRDefault="00614BD3" w:rsidP="002B50DC">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0562FB57" w14:textId="77777777" w:rsidR="00614BD3" w:rsidRDefault="00614BD3" w:rsidP="002B50DC">
            <w:pPr>
              <w:pStyle w:val="CRCoverPage"/>
              <w:spacing w:after="0"/>
              <w:ind w:left="100"/>
              <w:rPr>
                <w:noProof/>
                <w:u w:val="single"/>
              </w:rPr>
            </w:pPr>
          </w:p>
          <w:p w14:paraId="4150F992" w14:textId="20316DC5" w:rsidR="00614BD3" w:rsidRPr="00D0685B" w:rsidRDefault="00614BD3" w:rsidP="002B50DC">
            <w:pPr>
              <w:pStyle w:val="CRCoverPage"/>
              <w:spacing w:after="0"/>
              <w:ind w:left="100"/>
              <w:rPr>
                <w:noProof/>
              </w:rPr>
            </w:pPr>
            <w:r>
              <w:rPr>
                <w:noProof/>
                <w:u w:val="single"/>
              </w:rPr>
              <w:t>Impacted functionality:</w:t>
            </w:r>
            <w:r w:rsidR="00D0685B">
              <w:rPr>
                <w:noProof/>
              </w:rPr>
              <w:t xml:space="preserve"> MUSIM</w:t>
            </w:r>
          </w:p>
          <w:p w14:paraId="5A831C05" w14:textId="77777777" w:rsidR="00614BD3" w:rsidRDefault="00614BD3" w:rsidP="002B50DC">
            <w:pPr>
              <w:pStyle w:val="CRCoverPage"/>
              <w:spacing w:after="0"/>
              <w:ind w:left="100"/>
              <w:rPr>
                <w:noProof/>
              </w:rPr>
            </w:pPr>
          </w:p>
          <w:p w14:paraId="72D6DEAE" w14:textId="77777777" w:rsidR="00614BD3" w:rsidRDefault="00614BD3" w:rsidP="002B50DC">
            <w:pPr>
              <w:pStyle w:val="CRCoverPage"/>
              <w:spacing w:after="0"/>
              <w:ind w:left="100"/>
              <w:rPr>
                <w:noProof/>
                <w:u w:val="single"/>
              </w:rPr>
            </w:pPr>
            <w:r>
              <w:rPr>
                <w:noProof/>
                <w:u w:val="single"/>
              </w:rPr>
              <w:t>Inter-operability:</w:t>
            </w:r>
          </w:p>
          <w:p w14:paraId="75D2FB9A" w14:textId="1A0861CF" w:rsidR="00614BD3" w:rsidRDefault="00614BD3" w:rsidP="002B50D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C831A0">
              <w:rPr>
                <w:lang w:eastAsia="zh-CN"/>
              </w:rPr>
              <w:t>or i</w:t>
            </w:r>
            <w:r>
              <w:rPr>
                <w:lang w:eastAsia="zh-CN"/>
              </w:rPr>
              <w:t xml:space="preserve">f the UE is </w:t>
            </w:r>
            <w:r>
              <w:rPr>
                <w:kern w:val="2"/>
                <w:lang w:eastAsia="zh-CN"/>
              </w:rPr>
              <w:t>implemented</w:t>
            </w:r>
            <w:r>
              <w:rPr>
                <w:lang w:eastAsia="zh-CN"/>
              </w:rPr>
              <w:t xml:space="preserve"> according to the CR and the network is not, </w:t>
            </w:r>
            <w:r w:rsidR="00C831A0">
              <w:rPr>
                <w:lang w:eastAsia="zh-CN"/>
              </w:rPr>
              <w:t>there is no interoperability issue.</w:t>
            </w:r>
          </w:p>
          <w:p w14:paraId="3A0B4219" w14:textId="77777777" w:rsidR="00614BD3" w:rsidRDefault="00614BD3" w:rsidP="002B50DC">
            <w:pPr>
              <w:pStyle w:val="CRCoverPage"/>
              <w:spacing w:after="0"/>
              <w:ind w:left="100"/>
              <w:rPr>
                <w:noProof/>
              </w:rPr>
            </w:pPr>
          </w:p>
        </w:tc>
      </w:tr>
      <w:tr w:rsidR="00614BD3" w14:paraId="39CAF3C2" w14:textId="77777777" w:rsidTr="002B50DC">
        <w:tc>
          <w:tcPr>
            <w:tcW w:w="2694" w:type="dxa"/>
            <w:gridSpan w:val="2"/>
            <w:tcBorders>
              <w:left w:val="single" w:sz="4" w:space="0" w:color="auto"/>
            </w:tcBorders>
          </w:tcPr>
          <w:p w14:paraId="08C2691D"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25474265" w14:textId="77777777" w:rsidR="00614BD3" w:rsidRDefault="00614BD3" w:rsidP="002B50DC">
            <w:pPr>
              <w:pStyle w:val="CRCoverPage"/>
              <w:spacing w:after="0"/>
              <w:rPr>
                <w:noProof/>
                <w:sz w:val="8"/>
                <w:szCs w:val="8"/>
              </w:rPr>
            </w:pPr>
          </w:p>
        </w:tc>
      </w:tr>
      <w:tr w:rsidR="00614BD3" w14:paraId="1FCEB4C2" w14:textId="77777777" w:rsidTr="002B50DC">
        <w:tc>
          <w:tcPr>
            <w:tcW w:w="2694" w:type="dxa"/>
            <w:gridSpan w:val="2"/>
            <w:tcBorders>
              <w:left w:val="single" w:sz="4" w:space="0" w:color="auto"/>
              <w:bottom w:val="single" w:sz="4" w:space="0" w:color="auto"/>
            </w:tcBorders>
          </w:tcPr>
          <w:p w14:paraId="39F635DD" w14:textId="77777777" w:rsidR="00614BD3" w:rsidRDefault="00614BD3" w:rsidP="002B5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D37B4" w14:textId="14BD5D0D" w:rsidR="00614BD3" w:rsidRDefault="00C831A0" w:rsidP="002B50DC">
            <w:pPr>
              <w:pStyle w:val="CRCoverPage"/>
              <w:spacing w:after="0"/>
              <w:ind w:left="100"/>
              <w:rPr>
                <w:noProof/>
              </w:rPr>
            </w:pPr>
            <w:r>
              <w:rPr>
                <w:noProof/>
              </w:rPr>
              <w:t>The</w:t>
            </w:r>
            <w:r w:rsidR="00D0685B">
              <w:rPr>
                <w:noProof/>
              </w:rPr>
              <w:t xml:space="preserve"> stage 2 text for MUSIM will remain misleading.</w:t>
            </w:r>
          </w:p>
        </w:tc>
      </w:tr>
      <w:tr w:rsidR="00614BD3" w14:paraId="639BD5CF" w14:textId="77777777" w:rsidTr="002B50DC">
        <w:tc>
          <w:tcPr>
            <w:tcW w:w="2694" w:type="dxa"/>
            <w:gridSpan w:val="2"/>
          </w:tcPr>
          <w:p w14:paraId="57F92B13" w14:textId="77777777" w:rsidR="00614BD3" w:rsidRDefault="00614BD3" w:rsidP="002B50DC">
            <w:pPr>
              <w:pStyle w:val="CRCoverPage"/>
              <w:spacing w:after="0"/>
              <w:rPr>
                <w:b/>
                <w:i/>
                <w:noProof/>
                <w:sz w:val="8"/>
                <w:szCs w:val="8"/>
              </w:rPr>
            </w:pPr>
          </w:p>
        </w:tc>
        <w:tc>
          <w:tcPr>
            <w:tcW w:w="6946" w:type="dxa"/>
            <w:gridSpan w:val="9"/>
          </w:tcPr>
          <w:p w14:paraId="0CF66560" w14:textId="77777777" w:rsidR="00614BD3" w:rsidRDefault="00614BD3" w:rsidP="002B50DC">
            <w:pPr>
              <w:pStyle w:val="CRCoverPage"/>
              <w:spacing w:after="0"/>
              <w:rPr>
                <w:noProof/>
                <w:sz w:val="8"/>
                <w:szCs w:val="8"/>
              </w:rPr>
            </w:pPr>
          </w:p>
        </w:tc>
      </w:tr>
      <w:tr w:rsidR="00614BD3" w14:paraId="7FACE7A3" w14:textId="77777777" w:rsidTr="002B50DC">
        <w:tc>
          <w:tcPr>
            <w:tcW w:w="2694" w:type="dxa"/>
            <w:gridSpan w:val="2"/>
            <w:tcBorders>
              <w:top w:val="single" w:sz="4" w:space="0" w:color="auto"/>
              <w:left w:val="single" w:sz="4" w:space="0" w:color="auto"/>
            </w:tcBorders>
          </w:tcPr>
          <w:p w14:paraId="6C666068" w14:textId="77777777" w:rsidR="00614BD3" w:rsidRDefault="00614BD3" w:rsidP="002B5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D5970" w14:textId="7CA60DC3" w:rsidR="00614BD3" w:rsidRDefault="00C831A0" w:rsidP="002B50DC">
            <w:pPr>
              <w:pStyle w:val="CRCoverPage"/>
              <w:spacing w:after="0"/>
              <w:ind w:left="100"/>
              <w:rPr>
                <w:noProof/>
              </w:rPr>
            </w:pPr>
            <w:r>
              <w:rPr>
                <w:noProof/>
              </w:rPr>
              <w:t>7.9</w:t>
            </w:r>
            <w:r w:rsidR="00D0685B">
              <w:rPr>
                <w:noProof/>
              </w:rPr>
              <w:t>, 20.3</w:t>
            </w:r>
            <w:r w:rsidR="00903E1D">
              <w:rPr>
                <w:noProof/>
              </w:rPr>
              <w:t>, 20.4</w:t>
            </w:r>
          </w:p>
        </w:tc>
      </w:tr>
      <w:tr w:rsidR="00614BD3" w14:paraId="1307DDFF" w14:textId="77777777" w:rsidTr="002B50DC">
        <w:tc>
          <w:tcPr>
            <w:tcW w:w="2694" w:type="dxa"/>
            <w:gridSpan w:val="2"/>
            <w:tcBorders>
              <w:left w:val="single" w:sz="4" w:space="0" w:color="auto"/>
            </w:tcBorders>
          </w:tcPr>
          <w:p w14:paraId="273F6322"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45CAE033" w14:textId="77777777" w:rsidR="00614BD3" w:rsidRDefault="00614BD3" w:rsidP="002B50DC">
            <w:pPr>
              <w:pStyle w:val="CRCoverPage"/>
              <w:spacing w:after="0"/>
              <w:rPr>
                <w:noProof/>
                <w:sz w:val="8"/>
                <w:szCs w:val="8"/>
              </w:rPr>
            </w:pPr>
          </w:p>
        </w:tc>
      </w:tr>
      <w:tr w:rsidR="00614BD3" w14:paraId="73B81E77" w14:textId="77777777" w:rsidTr="002B50DC">
        <w:tc>
          <w:tcPr>
            <w:tcW w:w="2694" w:type="dxa"/>
            <w:gridSpan w:val="2"/>
            <w:tcBorders>
              <w:left w:val="single" w:sz="4" w:space="0" w:color="auto"/>
            </w:tcBorders>
          </w:tcPr>
          <w:p w14:paraId="2FDC2E78" w14:textId="77777777" w:rsidR="00614BD3" w:rsidRDefault="00614BD3" w:rsidP="002B5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F793A" w14:textId="77777777" w:rsidR="00614BD3" w:rsidRDefault="00614BD3" w:rsidP="002B5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A726B" w14:textId="77777777" w:rsidR="00614BD3" w:rsidRDefault="00614BD3" w:rsidP="002B50DC">
            <w:pPr>
              <w:pStyle w:val="CRCoverPage"/>
              <w:spacing w:after="0"/>
              <w:jc w:val="center"/>
              <w:rPr>
                <w:b/>
                <w:caps/>
                <w:noProof/>
              </w:rPr>
            </w:pPr>
            <w:r>
              <w:rPr>
                <w:b/>
                <w:caps/>
                <w:noProof/>
              </w:rPr>
              <w:t>N</w:t>
            </w:r>
          </w:p>
        </w:tc>
        <w:tc>
          <w:tcPr>
            <w:tcW w:w="2977" w:type="dxa"/>
            <w:gridSpan w:val="4"/>
          </w:tcPr>
          <w:p w14:paraId="7DD47697" w14:textId="77777777" w:rsidR="00614BD3" w:rsidRDefault="00614BD3" w:rsidP="002B50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8BA5" w14:textId="77777777" w:rsidR="00614BD3" w:rsidRDefault="00614BD3" w:rsidP="002B50DC">
            <w:pPr>
              <w:pStyle w:val="CRCoverPage"/>
              <w:spacing w:after="0"/>
              <w:ind w:left="99"/>
              <w:rPr>
                <w:noProof/>
              </w:rPr>
            </w:pPr>
          </w:p>
        </w:tc>
      </w:tr>
      <w:tr w:rsidR="00614BD3" w14:paraId="3B2A74D0" w14:textId="77777777" w:rsidTr="002B50DC">
        <w:tc>
          <w:tcPr>
            <w:tcW w:w="2694" w:type="dxa"/>
            <w:gridSpan w:val="2"/>
            <w:tcBorders>
              <w:left w:val="single" w:sz="4" w:space="0" w:color="auto"/>
            </w:tcBorders>
          </w:tcPr>
          <w:p w14:paraId="7975C026" w14:textId="77777777" w:rsidR="00614BD3" w:rsidRDefault="00614BD3" w:rsidP="002B5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97B00"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78F4" w14:textId="3F493520" w:rsidR="00614BD3" w:rsidRDefault="00D0685B" w:rsidP="002B50DC">
            <w:pPr>
              <w:pStyle w:val="CRCoverPage"/>
              <w:spacing w:after="0"/>
              <w:jc w:val="center"/>
              <w:rPr>
                <w:b/>
                <w:caps/>
                <w:noProof/>
              </w:rPr>
            </w:pPr>
            <w:r>
              <w:rPr>
                <w:b/>
                <w:caps/>
                <w:noProof/>
              </w:rPr>
              <w:t>X</w:t>
            </w:r>
          </w:p>
        </w:tc>
        <w:tc>
          <w:tcPr>
            <w:tcW w:w="2977" w:type="dxa"/>
            <w:gridSpan w:val="4"/>
          </w:tcPr>
          <w:p w14:paraId="0CBD0D33" w14:textId="77777777" w:rsidR="00614BD3" w:rsidRDefault="00614BD3" w:rsidP="002B50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007DD" w14:textId="77777777" w:rsidR="00614BD3" w:rsidRDefault="00614BD3" w:rsidP="002B50DC">
            <w:pPr>
              <w:pStyle w:val="CRCoverPage"/>
              <w:spacing w:after="0"/>
              <w:ind w:left="99"/>
              <w:rPr>
                <w:noProof/>
              </w:rPr>
            </w:pPr>
            <w:r>
              <w:rPr>
                <w:noProof/>
              </w:rPr>
              <w:t xml:space="preserve">TS/TR ... CR ... </w:t>
            </w:r>
          </w:p>
        </w:tc>
      </w:tr>
      <w:tr w:rsidR="00614BD3" w14:paraId="48A878DE" w14:textId="77777777" w:rsidTr="002B50DC">
        <w:tc>
          <w:tcPr>
            <w:tcW w:w="2694" w:type="dxa"/>
            <w:gridSpan w:val="2"/>
            <w:tcBorders>
              <w:left w:val="single" w:sz="4" w:space="0" w:color="auto"/>
            </w:tcBorders>
          </w:tcPr>
          <w:p w14:paraId="66D02CFF" w14:textId="77777777" w:rsidR="00614BD3" w:rsidRDefault="00614BD3" w:rsidP="002B5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5B1FE1"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2F47F" w14:textId="7687EA35" w:rsidR="00614BD3" w:rsidRDefault="00D0685B" w:rsidP="002B50DC">
            <w:pPr>
              <w:pStyle w:val="CRCoverPage"/>
              <w:spacing w:after="0"/>
              <w:jc w:val="center"/>
              <w:rPr>
                <w:b/>
                <w:caps/>
                <w:noProof/>
              </w:rPr>
            </w:pPr>
            <w:r>
              <w:rPr>
                <w:b/>
                <w:caps/>
                <w:noProof/>
              </w:rPr>
              <w:t>X</w:t>
            </w:r>
          </w:p>
        </w:tc>
        <w:tc>
          <w:tcPr>
            <w:tcW w:w="2977" w:type="dxa"/>
            <w:gridSpan w:val="4"/>
          </w:tcPr>
          <w:p w14:paraId="0ACA8C59" w14:textId="77777777" w:rsidR="00614BD3" w:rsidRDefault="00614BD3" w:rsidP="002B50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6EE81" w14:textId="77777777" w:rsidR="00614BD3" w:rsidRDefault="00614BD3" w:rsidP="002B50DC">
            <w:pPr>
              <w:pStyle w:val="CRCoverPage"/>
              <w:spacing w:after="0"/>
              <w:ind w:left="99"/>
              <w:rPr>
                <w:noProof/>
              </w:rPr>
            </w:pPr>
            <w:r>
              <w:rPr>
                <w:noProof/>
              </w:rPr>
              <w:t xml:space="preserve">TS/TR ... CR ... </w:t>
            </w:r>
          </w:p>
        </w:tc>
      </w:tr>
      <w:tr w:rsidR="00614BD3" w14:paraId="47A73FE6" w14:textId="77777777" w:rsidTr="002B50DC">
        <w:tc>
          <w:tcPr>
            <w:tcW w:w="2694" w:type="dxa"/>
            <w:gridSpan w:val="2"/>
            <w:tcBorders>
              <w:left w:val="single" w:sz="4" w:space="0" w:color="auto"/>
            </w:tcBorders>
          </w:tcPr>
          <w:p w14:paraId="0231CAB9" w14:textId="77777777" w:rsidR="00614BD3" w:rsidRDefault="00614BD3" w:rsidP="002B5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3AC82A"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DCC80" w14:textId="5730EE6F" w:rsidR="00614BD3" w:rsidRDefault="00D0685B" w:rsidP="002B50DC">
            <w:pPr>
              <w:pStyle w:val="CRCoverPage"/>
              <w:spacing w:after="0"/>
              <w:jc w:val="center"/>
              <w:rPr>
                <w:b/>
                <w:caps/>
                <w:noProof/>
              </w:rPr>
            </w:pPr>
            <w:r>
              <w:rPr>
                <w:b/>
                <w:caps/>
                <w:noProof/>
              </w:rPr>
              <w:t>X</w:t>
            </w:r>
          </w:p>
        </w:tc>
        <w:tc>
          <w:tcPr>
            <w:tcW w:w="2977" w:type="dxa"/>
            <w:gridSpan w:val="4"/>
          </w:tcPr>
          <w:p w14:paraId="773B21CA" w14:textId="77777777" w:rsidR="00614BD3" w:rsidRDefault="00614BD3" w:rsidP="002B50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C33AD" w14:textId="77777777" w:rsidR="00614BD3" w:rsidRDefault="00614BD3" w:rsidP="002B50DC">
            <w:pPr>
              <w:pStyle w:val="CRCoverPage"/>
              <w:spacing w:after="0"/>
              <w:ind w:left="99"/>
              <w:rPr>
                <w:noProof/>
              </w:rPr>
            </w:pPr>
            <w:r>
              <w:rPr>
                <w:noProof/>
              </w:rPr>
              <w:t xml:space="preserve">TS/TR ... CR ... </w:t>
            </w:r>
          </w:p>
        </w:tc>
      </w:tr>
      <w:tr w:rsidR="00614BD3" w14:paraId="5A599ACD" w14:textId="77777777" w:rsidTr="002B50DC">
        <w:tc>
          <w:tcPr>
            <w:tcW w:w="2694" w:type="dxa"/>
            <w:gridSpan w:val="2"/>
            <w:tcBorders>
              <w:left w:val="single" w:sz="4" w:space="0" w:color="auto"/>
            </w:tcBorders>
          </w:tcPr>
          <w:p w14:paraId="764B4267" w14:textId="77777777" w:rsidR="00614BD3" w:rsidRDefault="00614BD3" w:rsidP="002B50DC">
            <w:pPr>
              <w:pStyle w:val="CRCoverPage"/>
              <w:spacing w:after="0"/>
              <w:rPr>
                <w:b/>
                <w:i/>
                <w:noProof/>
              </w:rPr>
            </w:pPr>
          </w:p>
        </w:tc>
        <w:tc>
          <w:tcPr>
            <w:tcW w:w="6946" w:type="dxa"/>
            <w:gridSpan w:val="9"/>
            <w:tcBorders>
              <w:right w:val="single" w:sz="4" w:space="0" w:color="auto"/>
            </w:tcBorders>
          </w:tcPr>
          <w:p w14:paraId="403F602E" w14:textId="77777777" w:rsidR="00614BD3" w:rsidRDefault="00614BD3" w:rsidP="002B50DC">
            <w:pPr>
              <w:pStyle w:val="CRCoverPage"/>
              <w:spacing w:after="0"/>
              <w:rPr>
                <w:noProof/>
              </w:rPr>
            </w:pPr>
          </w:p>
        </w:tc>
      </w:tr>
      <w:tr w:rsidR="00614BD3" w14:paraId="431AD237" w14:textId="77777777" w:rsidTr="002B50DC">
        <w:tc>
          <w:tcPr>
            <w:tcW w:w="2694" w:type="dxa"/>
            <w:gridSpan w:val="2"/>
            <w:tcBorders>
              <w:left w:val="single" w:sz="4" w:space="0" w:color="auto"/>
              <w:bottom w:val="single" w:sz="4" w:space="0" w:color="auto"/>
            </w:tcBorders>
          </w:tcPr>
          <w:p w14:paraId="3A949F5D" w14:textId="77777777" w:rsidR="00614BD3" w:rsidRDefault="00614BD3" w:rsidP="002B50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2740C" w14:textId="77777777" w:rsidR="00614BD3" w:rsidRDefault="00614BD3" w:rsidP="002B50DC">
            <w:pPr>
              <w:pStyle w:val="CRCoverPage"/>
              <w:spacing w:after="0"/>
              <w:ind w:left="100"/>
              <w:rPr>
                <w:noProof/>
              </w:rPr>
            </w:pPr>
          </w:p>
        </w:tc>
      </w:tr>
      <w:tr w:rsidR="00614BD3" w:rsidRPr="008863B9" w14:paraId="5D266039" w14:textId="77777777" w:rsidTr="002B50DC">
        <w:tc>
          <w:tcPr>
            <w:tcW w:w="2694" w:type="dxa"/>
            <w:gridSpan w:val="2"/>
            <w:tcBorders>
              <w:top w:val="single" w:sz="4" w:space="0" w:color="auto"/>
              <w:bottom w:val="single" w:sz="4" w:space="0" w:color="auto"/>
            </w:tcBorders>
          </w:tcPr>
          <w:p w14:paraId="76FF6A82" w14:textId="77777777" w:rsidR="00614BD3" w:rsidRPr="008863B9" w:rsidRDefault="00614BD3" w:rsidP="002B50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5F7F6" w14:textId="77777777" w:rsidR="00614BD3" w:rsidRPr="008863B9" w:rsidRDefault="00614BD3" w:rsidP="002B50DC">
            <w:pPr>
              <w:pStyle w:val="CRCoverPage"/>
              <w:spacing w:after="0"/>
              <w:ind w:left="100"/>
              <w:rPr>
                <w:noProof/>
                <w:sz w:val="8"/>
                <w:szCs w:val="8"/>
              </w:rPr>
            </w:pPr>
          </w:p>
        </w:tc>
      </w:tr>
      <w:tr w:rsidR="00614BD3" w14:paraId="374AADF9" w14:textId="77777777" w:rsidTr="002B50DC">
        <w:tc>
          <w:tcPr>
            <w:tcW w:w="2694" w:type="dxa"/>
            <w:gridSpan w:val="2"/>
            <w:tcBorders>
              <w:top w:val="single" w:sz="4" w:space="0" w:color="auto"/>
              <w:left w:val="single" w:sz="4" w:space="0" w:color="auto"/>
              <w:bottom w:val="single" w:sz="4" w:space="0" w:color="auto"/>
            </w:tcBorders>
          </w:tcPr>
          <w:p w14:paraId="24464BF7" w14:textId="77777777" w:rsidR="00614BD3" w:rsidRDefault="00614BD3" w:rsidP="002B50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D13BB" w14:textId="77777777" w:rsidR="00614BD3" w:rsidRDefault="00614BD3" w:rsidP="002B50DC">
            <w:pPr>
              <w:pStyle w:val="CRCoverPage"/>
              <w:spacing w:after="0"/>
              <w:ind w:left="100"/>
              <w:rPr>
                <w:noProof/>
              </w:rPr>
            </w:pPr>
          </w:p>
        </w:tc>
      </w:tr>
    </w:tbl>
    <w:p w14:paraId="4700F669" w14:textId="77777777" w:rsidR="00614BD3" w:rsidRDefault="00614BD3" w:rsidP="00614BD3">
      <w:pPr>
        <w:pStyle w:val="CRCoverPage"/>
        <w:spacing w:after="0"/>
        <w:rPr>
          <w:noProof/>
          <w:sz w:val="8"/>
          <w:szCs w:val="8"/>
        </w:rPr>
      </w:pPr>
    </w:p>
    <w:p w14:paraId="0AF9E287" w14:textId="77777777" w:rsidR="00614BD3" w:rsidRDefault="00614BD3" w:rsidP="00614BD3">
      <w:pPr>
        <w:rPr>
          <w:noProof/>
        </w:rPr>
        <w:sectPr w:rsidR="00614BD3" w:rsidSect="00614BD3">
          <w:headerReference w:type="even" r:id="rId15"/>
          <w:footnotePr>
            <w:numRestart w:val="eachSect"/>
          </w:footnotePr>
          <w:pgSz w:w="11907" w:h="16840" w:code="9"/>
          <w:pgMar w:top="1418" w:right="1134" w:bottom="1134" w:left="1134" w:header="680" w:footer="567" w:gutter="0"/>
          <w:cols w:space="720"/>
        </w:sectPr>
      </w:pPr>
    </w:p>
    <w:p w14:paraId="2F741A5A" w14:textId="77777777" w:rsidR="00614BD3" w:rsidRDefault="00614BD3" w:rsidP="00614BD3">
      <w:pPr>
        <w:rPr>
          <w:noProof/>
        </w:rPr>
      </w:pPr>
    </w:p>
    <w:bookmarkEnd w:id="0"/>
    <w:p w14:paraId="4A0EBF4F" w14:textId="77777777" w:rsidR="0057631B" w:rsidRPr="000C68CE" w:rsidRDefault="0057631B" w:rsidP="0057631B">
      <w:pPr>
        <w:pStyle w:val="Heading2"/>
      </w:pPr>
      <w:r w:rsidRPr="000C68CE">
        <w:t>7.9</w:t>
      </w:r>
      <w:r w:rsidRPr="000C68CE">
        <w:tab/>
        <w:t>UE Assistance Information</w:t>
      </w:r>
      <w:bookmarkEnd w:id="1"/>
      <w:bookmarkEnd w:id="2"/>
      <w:bookmarkEnd w:id="3"/>
      <w:bookmarkEnd w:id="4"/>
      <w:bookmarkEnd w:id="5"/>
      <w:bookmarkEnd w:id="6"/>
      <w:bookmarkEnd w:id="7"/>
    </w:p>
    <w:p w14:paraId="32CE05AD" w14:textId="77777777" w:rsidR="00802881" w:rsidRPr="000C68CE" w:rsidRDefault="0057631B" w:rsidP="000F4ED2">
      <w:pPr>
        <w:rPr>
          <w:i/>
        </w:rPr>
      </w:pPr>
      <w:r w:rsidRPr="000C68CE">
        <w:t xml:space="preserve">When configured to do so, the UE can signal the network through </w:t>
      </w:r>
      <w:proofErr w:type="spellStart"/>
      <w:r w:rsidRPr="000C68CE">
        <w:rPr>
          <w:i/>
        </w:rPr>
        <w:t>UEAssistanceInformation</w:t>
      </w:r>
      <w:proofErr w:type="spellEnd"/>
      <w:r w:rsidR="00802881" w:rsidRPr="000C68CE">
        <w:rPr>
          <w:iCs/>
        </w:rPr>
        <w:t>:</w:t>
      </w:r>
    </w:p>
    <w:p w14:paraId="24BC9EBB" w14:textId="77777777" w:rsidR="00802881" w:rsidRPr="000C68CE" w:rsidRDefault="00AB7F80" w:rsidP="00653C72">
      <w:pPr>
        <w:pStyle w:val="B1"/>
      </w:pPr>
      <w:r w:rsidRPr="000C68CE">
        <w:rPr>
          <w:iCs/>
        </w:rPr>
        <w:t>-</w:t>
      </w:r>
      <w:r w:rsidR="00802881" w:rsidRPr="000C68CE">
        <w:rPr>
          <w:iCs/>
        </w:rPr>
        <w:tab/>
      </w:r>
      <w:r w:rsidR="00802881" w:rsidRPr="000C68CE">
        <w:t>I</w:t>
      </w:r>
      <w:r w:rsidR="0057631B" w:rsidRPr="000C68CE">
        <w:t>f it prefers an adjustment in the connected mode DRX cycle length</w:t>
      </w:r>
      <w:r w:rsidR="002B4761" w:rsidRPr="000C68CE">
        <w:t xml:space="preserve">, for the purpose of delay budget </w:t>
      </w:r>
      <w:proofErr w:type="gramStart"/>
      <w:r w:rsidR="002B4761" w:rsidRPr="000C68CE">
        <w:t>reporting</w:t>
      </w:r>
      <w:r w:rsidR="00802881" w:rsidRPr="000C68CE">
        <w:t>;</w:t>
      </w:r>
      <w:proofErr w:type="gramEnd"/>
    </w:p>
    <w:p w14:paraId="73224073" w14:textId="77777777" w:rsidR="00802881" w:rsidRPr="000C68CE" w:rsidRDefault="00802881" w:rsidP="00653C72">
      <w:pPr>
        <w:pStyle w:val="B1"/>
      </w:pPr>
      <w:r w:rsidRPr="000C68CE">
        <w:t>-</w:t>
      </w:r>
      <w:r w:rsidRPr="000C68CE">
        <w:tab/>
        <w:t>I</w:t>
      </w:r>
      <w:r w:rsidR="0057631B" w:rsidRPr="000C68CE">
        <w:t xml:space="preserve">f it is experiencing internal </w:t>
      </w:r>
      <w:proofErr w:type="gramStart"/>
      <w:r w:rsidR="0057631B" w:rsidRPr="000C68CE">
        <w:t>overheating</w:t>
      </w:r>
      <w:r w:rsidRPr="000C68CE">
        <w:t>;</w:t>
      </w:r>
      <w:proofErr w:type="gramEnd"/>
    </w:p>
    <w:p w14:paraId="040F77CA" w14:textId="77777777" w:rsidR="002B4761" w:rsidRPr="000C68CE" w:rsidRDefault="002B4761" w:rsidP="002B4761">
      <w:pPr>
        <w:pStyle w:val="B1"/>
      </w:pPr>
      <w:r w:rsidRPr="000C68CE">
        <w:t>-</w:t>
      </w:r>
      <w:r w:rsidRPr="000C68CE">
        <w:tab/>
        <w:t xml:space="preserve">If it prefers certain DRX parameter values, and/or a reduced maximum number of secondary component carriers, and/or a reduced maximum aggregated bandwidth and/or a reduced maximum number of MIMO layers and/or minimum scheduling offsets K0 and K2 for power saving </w:t>
      </w:r>
      <w:proofErr w:type="gramStart"/>
      <w:r w:rsidRPr="000C68CE">
        <w:t>purpose;</w:t>
      </w:r>
      <w:proofErr w:type="gramEnd"/>
    </w:p>
    <w:p w14:paraId="6073252C" w14:textId="77777777" w:rsidR="002B4761" w:rsidRPr="000C68CE" w:rsidRDefault="002B4761" w:rsidP="002B4761">
      <w:pPr>
        <w:pStyle w:val="B1"/>
      </w:pPr>
      <w:r w:rsidRPr="000C68CE">
        <w:t>-</w:t>
      </w:r>
      <w:r w:rsidRPr="000C68CE">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w:t>
      </w:r>
      <w:proofErr w:type="gramStart"/>
      <w:r w:rsidRPr="000C68CE">
        <w:t>CONNECTED;</w:t>
      </w:r>
      <w:proofErr w:type="gramEnd"/>
    </w:p>
    <w:p w14:paraId="3C65E9F1" w14:textId="77777777" w:rsidR="00AB7F80" w:rsidRPr="000C68CE" w:rsidRDefault="00AB7F80" w:rsidP="00AB7F80">
      <w:pPr>
        <w:pStyle w:val="B1"/>
        <w:rPr>
          <w:rFonts w:eastAsia="MS Mincho"/>
        </w:rPr>
      </w:pPr>
      <w:r w:rsidRPr="000C68CE">
        <w:t>-</w:t>
      </w:r>
      <w:r w:rsidRPr="000C68CE">
        <w:tab/>
      </w:r>
      <w:r w:rsidRPr="000C68CE">
        <w:rPr>
          <w:rFonts w:eastAsia="MS Mincho"/>
        </w:rPr>
        <w:t xml:space="preserve">If it </w:t>
      </w:r>
      <w:r w:rsidRPr="000C68CE">
        <w:t xml:space="preserve">prefers (not) to be provisioned with reference time </w:t>
      </w:r>
      <w:proofErr w:type="gramStart"/>
      <w:r w:rsidRPr="000C68CE">
        <w:t>information</w:t>
      </w:r>
      <w:r w:rsidRPr="000C68CE">
        <w:rPr>
          <w:rFonts w:eastAsia="MS Mincho"/>
        </w:rPr>
        <w:t>;</w:t>
      </w:r>
      <w:proofErr w:type="gramEnd"/>
    </w:p>
    <w:p w14:paraId="3330B934" w14:textId="533E4276" w:rsidR="000F7204" w:rsidRPr="000C68CE" w:rsidRDefault="000F7204" w:rsidP="000F7204">
      <w:pPr>
        <w:pStyle w:val="B1"/>
      </w:pPr>
      <w:r w:rsidRPr="000C68CE">
        <w:t>-</w:t>
      </w:r>
      <w:r w:rsidRPr="000C68CE">
        <w:tab/>
        <w:t>If it prefers to transition out of RRC_CONNECTED state for MUSIM operation</w:t>
      </w:r>
      <w:r w:rsidR="00F352AF" w:rsidRPr="000C68CE">
        <w:t xml:space="preserve"> and its preferred RRC state after </w:t>
      </w:r>
      <w:proofErr w:type="gramStart"/>
      <w:r w:rsidR="00F352AF" w:rsidRPr="000C68CE">
        <w:t>transition</w:t>
      </w:r>
      <w:r w:rsidRPr="000C68CE">
        <w:t>;</w:t>
      </w:r>
      <w:proofErr w:type="gramEnd"/>
    </w:p>
    <w:p w14:paraId="2734CC4C" w14:textId="3050F487" w:rsidR="000F7204" w:rsidRPr="000C68CE" w:rsidRDefault="000F7204" w:rsidP="000F7204">
      <w:pPr>
        <w:pStyle w:val="B1"/>
      </w:pPr>
      <w:r w:rsidRPr="000C68CE">
        <w:t>-</w:t>
      </w:r>
      <w:r w:rsidRPr="000C68CE">
        <w:tab/>
      </w:r>
      <w:ins w:id="9" w:author="Ericsson" w:date="2024-10-01T08:15:00Z">
        <w:r w:rsidR="008F7BCF" w:rsidRPr="008F7BCF">
          <w:t>If it wants to include assistance information for setup of MUSIM gaps, where it can provide its preference for the priority of periodic MUSIM gaps and for keeping the colliding MUSIM gaps, or release of MUSIM gaps;</w:t>
        </w:r>
      </w:ins>
      <w:del w:id="10" w:author="Ericsson" w:date="2024-10-01T08:15:00Z">
        <w:r w:rsidRPr="000C68CE" w:rsidDel="008F7BCF">
          <w:delText>If it wants to include assistance information for setup or release of</w:delText>
        </w:r>
        <w:r w:rsidR="009407ED" w:rsidRPr="000C68CE" w:rsidDel="008F7BCF">
          <w:rPr>
            <w:rFonts w:eastAsia="SimSun"/>
          </w:rPr>
          <w:delText xml:space="preserve"> MUSIM</w:delText>
        </w:r>
        <w:r w:rsidRPr="000C68CE" w:rsidDel="008F7BCF">
          <w:delText xml:space="preserve"> gaps</w:delText>
        </w:r>
        <w:r w:rsidR="009407ED" w:rsidRPr="000C68CE" w:rsidDel="008F7BCF">
          <w:delText xml:space="preserve">, and/or for setup the priority of periodic </w:delText>
        </w:r>
        <w:r w:rsidR="009407ED" w:rsidRPr="000C68CE" w:rsidDel="008F7BCF">
          <w:rPr>
            <w:rFonts w:eastAsia="SimSun"/>
          </w:rPr>
          <w:delText xml:space="preserve">MUSIM </w:delText>
        </w:r>
        <w:r w:rsidR="009407ED" w:rsidRPr="000C68CE" w:rsidDel="008F7BCF">
          <w:delText xml:space="preserve">gaps, and/or for keeping the </w:delText>
        </w:r>
        <w:r w:rsidR="00DA0F0F" w:rsidRPr="000C68CE" w:rsidDel="008F7BCF">
          <w:delText xml:space="preserve">colliding </w:delText>
        </w:r>
        <w:r w:rsidR="009407ED" w:rsidRPr="000C68CE" w:rsidDel="008F7BCF">
          <w:rPr>
            <w:rFonts w:eastAsia="SimSun"/>
          </w:rPr>
          <w:delText>MUSIM</w:delText>
        </w:r>
        <w:r w:rsidR="009407ED" w:rsidRPr="000C68CE" w:rsidDel="008F7BCF">
          <w:delText xml:space="preserve"> gaps</w:delText>
        </w:r>
      </w:del>
      <w:r w:rsidRPr="000C68CE">
        <w:t>;</w:t>
      </w:r>
    </w:p>
    <w:p w14:paraId="3E5A2267" w14:textId="77777777" w:rsidR="009407ED" w:rsidRPr="000C68CE" w:rsidRDefault="009407ED" w:rsidP="009407ED">
      <w:pPr>
        <w:pStyle w:val="B1"/>
        <w:rPr>
          <w:rFonts w:eastAsiaTheme="minorEastAsia"/>
        </w:rPr>
      </w:pPr>
      <w:r w:rsidRPr="000C68CE">
        <w:t>-</w:t>
      </w:r>
      <w:r w:rsidRPr="000C68CE">
        <w:tab/>
        <w:t xml:space="preserve">If it prefers to restrict UE capability temporarily or remove the restriction for MUSIM </w:t>
      </w:r>
      <w:proofErr w:type="gramStart"/>
      <w:r w:rsidRPr="000C68CE">
        <w:t>operation;</w:t>
      </w:r>
      <w:proofErr w:type="gramEnd"/>
    </w:p>
    <w:p w14:paraId="209A3030" w14:textId="3FBF8537" w:rsidR="00DC5940" w:rsidRPr="000C68CE" w:rsidRDefault="00DC5940" w:rsidP="000F7204">
      <w:pPr>
        <w:pStyle w:val="B1"/>
      </w:pPr>
      <w:r w:rsidRPr="000C68CE">
        <w:t>-</w:t>
      </w:r>
      <w:r w:rsidRPr="000C68CE">
        <w:tab/>
        <w:t>When affected by IDC problems that it cannot solve by itself:</w:t>
      </w:r>
    </w:p>
    <w:p w14:paraId="2CCC9E0A" w14:textId="5ADAE5C0" w:rsidR="00802881" w:rsidRPr="000C68CE" w:rsidRDefault="00802881" w:rsidP="00E96F07">
      <w:pPr>
        <w:pStyle w:val="B2"/>
      </w:pPr>
      <w:r w:rsidRPr="000C68CE">
        <w:t>-</w:t>
      </w:r>
      <w:r w:rsidRPr="000C68CE">
        <w:tab/>
        <w:t>The list of frequencies affected by IDC problems (see clause 23.4 of TS 36.300 [2]</w:t>
      </w:r>
      <w:proofErr w:type="gramStart"/>
      <w:r w:rsidRPr="000C68CE">
        <w:t>)</w:t>
      </w:r>
      <w:r w:rsidR="005C04EF" w:rsidRPr="000C68CE">
        <w:t>;</w:t>
      </w:r>
      <w:proofErr w:type="gramEnd"/>
    </w:p>
    <w:p w14:paraId="413784D5" w14:textId="6C4B3EA1" w:rsidR="00DC5940" w:rsidRPr="000C68CE" w:rsidRDefault="00DC5940" w:rsidP="00DC5940">
      <w:pPr>
        <w:pStyle w:val="B2"/>
      </w:pPr>
      <w:r w:rsidRPr="000C68CE">
        <w:t>-</w:t>
      </w:r>
      <w:r w:rsidRPr="000C68CE">
        <w:tab/>
        <w:t xml:space="preserve">The list of frequency ranges/frequency range combinations affected by the IDC </w:t>
      </w:r>
      <w:proofErr w:type="gramStart"/>
      <w:r w:rsidRPr="000C68CE">
        <w:t>problems;</w:t>
      </w:r>
      <w:proofErr w:type="gramEnd"/>
    </w:p>
    <w:p w14:paraId="09EFB181" w14:textId="77777777" w:rsidR="00DC5940" w:rsidRPr="000C68CE" w:rsidRDefault="00DC5940" w:rsidP="00DC5940">
      <w:pPr>
        <w:pStyle w:val="B2"/>
      </w:pPr>
      <w:r w:rsidRPr="000C68CE">
        <w:t>-</w:t>
      </w:r>
      <w:r w:rsidRPr="000C68CE">
        <w:tab/>
        <w:t>DRX based TDM assistance information (see clause 23.4.2 of TS 36.300 [2]</w:t>
      </w:r>
      <w:proofErr w:type="gramStart"/>
      <w:r w:rsidRPr="000C68CE">
        <w:t>);</w:t>
      </w:r>
      <w:proofErr w:type="gramEnd"/>
    </w:p>
    <w:p w14:paraId="466E1EFA" w14:textId="1761C0B3" w:rsidR="005C04EF" w:rsidRPr="000C68CE" w:rsidRDefault="005C04EF" w:rsidP="005C04EF">
      <w:pPr>
        <w:pStyle w:val="B1"/>
      </w:pPr>
      <w:r w:rsidRPr="000C68CE">
        <w:t>-</w:t>
      </w:r>
      <w:r w:rsidRPr="000C68CE">
        <w:tab/>
        <w:t xml:space="preserve">Its RRM measurement relaxation status </w:t>
      </w:r>
      <w:bookmarkStart w:id="11" w:name="_Hlk94280472"/>
      <w:r w:rsidRPr="000C68CE">
        <w:t xml:space="preserve">indicating whether RRM measurement relaxation criteria </w:t>
      </w:r>
      <w:r w:rsidR="00CF2DC8" w:rsidRPr="000C68CE">
        <w:t>are</w:t>
      </w:r>
      <w:r w:rsidRPr="000C68CE">
        <w:t xml:space="preserve"> met or </w:t>
      </w:r>
      <w:proofErr w:type="gramStart"/>
      <w:r w:rsidRPr="000C68CE">
        <w:t>not</w:t>
      </w:r>
      <w:bookmarkEnd w:id="11"/>
      <w:r w:rsidR="000A1A71" w:rsidRPr="000C68CE">
        <w:t>;</w:t>
      </w:r>
      <w:proofErr w:type="gramEnd"/>
    </w:p>
    <w:p w14:paraId="723E0911" w14:textId="77777777" w:rsidR="000A1A71" w:rsidRPr="000C68CE" w:rsidRDefault="000A1A71" w:rsidP="000A1A71">
      <w:pPr>
        <w:pStyle w:val="B1"/>
      </w:pPr>
      <w:r w:rsidRPr="000C68CE">
        <w:t>-</w:t>
      </w:r>
      <w:r w:rsidRPr="000C68CE">
        <w:tab/>
        <w:t xml:space="preserve">Its RLM measurement relaxation status indicating whether the UE is applying RLM measurements </w:t>
      </w:r>
      <w:proofErr w:type="gramStart"/>
      <w:r w:rsidRPr="000C68CE">
        <w:t>relaxation;</w:t>
      </w:r>
      <w:proofErr w:type="gramEnd"/>
    </w:p>
    <w:p w14:paraId="50EED786" w14:textId="1E93516E" w:rsidR="000A1A71" w:rsidRPr="000C68CE" w:rsidRDefault="000A1A71" w:rsidP="000A1A71">
      <w:pPr>
        <w:pStyle w:val="B1"/>
      </w:pPr>
      <w:r w:rsidRPr="000C68CE">
        <w:t>-</w:t>
      </w:r>
      <w:r w:rsidRPr="000C68CE">
        <w:tab/>
        <w:t xml:space="preserve">Its BFD measurement relaxation status indicating whether the UE is applying BFD measurements </w:t>
      </w:r>
      <w:proofErr w:type="gramStart"/>
      <w:r w:rsidRPr="000C68CE">
        <w:t>relaxation</w:t>
      </w:r>
      <w:r w:rsidR="007265FF" w:rsidRPr="000C68CE">
        <w:t>;</w:t>
      </w:r>
      <w:proofErr w:type="gramEnd"/>
    </w:p>
    <w:p w14:paraId="7E0E7BD4" w14:textId="6A3662D5" w:rsidR="007265FF" w:rsidRPr="000C68CE" w:rsidRDefault="007265FF" w:rsidP="007265FF">
      <w:pPr>
        <w:pStyle w:val="B1"/>
      </w:pPr>
      <w:r w:rsidRPr="000C68CE">
        <w:t>-</w:t>
      </w:r>
      <w:r w:rsidRPr="000C68CE">
        <w:tab/>
        <w:t xml:space="preserve">If it prefers not operating on multi-Rx (i.e. not supporting </w:t>
      </w:r>
      <w:r w:rsidRPr="000C68CE">
        <w:rPr>
          <w:noProof/>
        </w:rPr>
        <w:t>simultaneous reception with different QCL-typeD</w:t>
      </w:r>
      <w:r w:rsidRPr="000C68CE">
        <w:rPr>
          <w:rFonts w:eastAsia="MS Mincho"/>
        </w:rPr>
        <w:t>) for FR2.</w:t>
      </w:r>
    </w:p>
    <w:p w14:paraId="40D7B728" w14:textId="14A7BC6F" w:rsidR="00802881" w:rsidRPr="000C68CE" w:rsidRDefault="00802881" w:rsidP="00653C72">
      <w:pPr>
        <w:pStyle w:val="NO"/>
      </w:pPr>
      <w:r w:rsidRPr="000C68CE">
        <w:t>NOTE:</w:t>
      </w:r>
      <w:r w:rsidRPr="000C68CE">
        <w:tab/>
        <w:t>The requirements on RRM/RLM/CSI measurements in different phases of IDC interference defined in TS 36.300 [2] are applicable except that for NR serving cell, the requirements in TS 38.133 [13] and TS 38.101-1 [18], TS 38.101-2 [35], TS 38.101-3 [36] apply.</w:t>
      </w:r>
    </w:p>
    <w:p w14:paraId="2E9A44FC" w14:textId="77777777" w:rsidR="0057631B" w:rsidRPr="000C68CE" w:rsidRDefault="0057631B" w:rsidP="000F4ED2">
      <w:r w:rsidRPr="000C68CE">
        <w:t xml:space="preserve">In the </w:t>
      </w:r>
      <w:r w:rsidR="00802881" w:rsidRPr="000C68CE">
        <w:t xml:space="preserve">second </w:t>
      </w:r>
      <w:r w:rsidRPr="000C68CE">
        <w:t xml:space="preserve">case, the UE can express a preference for </w:t>
      </w:r>
      <w:r w:rsidRPr="000C68CE">
        <w:rPr>
          <w:iCs/>
        </w:rPr>
        <w:t xml:space="preserve">temporarily reducing the number of maximum secondary component carriers, the maximum aggregated </w:t>
      </w:r>
      <w:proofErr w:type="gramStart"/>
      <w:r w:rsidRPr="000C68CE">
        <w:rPr>
          <w:iCs/>
        </w:rPr>
        <w:t>bandwidth</w:t>
      </w:r>
      <w:proofErr w:type="gramEnd"/>
      <w:r w:rsidRPr="000C68CE">
        <w:rPr>
          <w:iCs/>
        </w:rPr>
        <w:t xml:space="preserve"> and the number of maximum MIMO layers. In </w:t>
      </w:r>
      <w:r w:rsidR="00802881" w:rsidRPr="000C68CE">
        <w:t xml:space="preserve">all </w:t>
      </w:r>
      <w:r w:rsidRPr="000C68CE">
        <w:rPr>
          <w:iCs/>
        </w:rPr>
        <w:t xml:space="preserve">cases, </w:t>
      </w:r>
      <w:r w:rsidRPr="000C68CE">
        <w:t>it is up to the gNB whether to accommodate the request.</w:t>
      </w:r>
    </w:p>
    <w:p w14:paraId="6F554E03" w14:textId="77777777" w:rsidR="00CA2ECE" w:rsidRDefault="00CA2ECE" w:rsidP="000F4ED2">
      <w:r w:rsidRPr="000C68CE">
        <w:t xml:space="preserve">For </w:t>
      </w:r>
      <w:proofErr w:type="spellStart"/>
      <w:r w:rsidRPr="000C68CE">
        <w:t>sidelink</w:t>
      </w:r>
      <w:proofErr w:type="spellEnd"/>
      <w:r w:rsidRPr="000C68CE">
        <w:t>, the UE can report SL traffic pattern(s) to NG-RAN, for periodic traffic.</w:t>
      </w:r>
    </w:p>
    <w:p w14:paraId="118A9402" w14:textId="77777777" w:rsidR="008F7BCF" w:rsidRDefault="008F7BCF" w:rsidP="000F4ED2"/>
    <w:p w14:paraId="039A21BB" w14:textId="77777777" w:rsidR="008F7BCF" w:rsidRPr="000C68CE" w:rsidRDefault="008F7BCF" w:rsidP="008F7BCF">
      <w:pPr>
        <w:pStyle w:val="Heading1"/>
      </w:pPr>
      <w:bookmarkStart w:id="12" w:name="_Toc178256245"/>
      <w:bookmarkStart w:id="13" w:name="_Toc60788151"/>
      <w:r w:rsidRPr="000C68CE">
        <w:lastRenderedPageBreak/>
        <w:t>20</w:t>
      </w:r>
      <w:r w:rsidRPr="000C68CE">
        <w:tab/>
        <w:t>Support for Multi-USIM devices</w:t>
      </w:r>
      <w:bookmarkEnd w:id="12"/>
    </w:p>
    <w:p w14:paraId="4B0CA95F" w14:textId="77777777" w:rsidR="008F7BCF" w:rsidRPr="000C68CE" w:rsidRDefault="008F7BCF" w:rsidP="008F7BCF">
      <w:pPr>
        <w:pStyle w:val="Heading2"/>
      </w:pPr>
      <w:bookmarkStart w:id="14" w:name="_Toc178256246"/>
      <w:r w:rsidRPr="000C68CE">
        <w:t>20.1</w:t>
      </w:r>
      <w:r w:rsidRPr="000C68CE">
        <w:tab/>
        <w:t>General</w:t>
      </w:r>
      <w:bookmarkEnd w:id="14"/>
    </w:p>
    <w:p w14:paraId="3FCA8252" w14:textId="77777777" w:rsidR="008F7BCF" w:rsidRPr="000C68CE" w:rsidRDefault="008F7BCF" w:rsidP="008F7BCF">
      <w:r w:rsidRPr="000C68CE">
        <w:t>NG-RAN may support one or more of the following enhancements for MUSIM device operation:</w:t>
      </w:r>
    </w:p>
    <w:p w14:paraId="56F65157" w14:textId="77777777" w:rsidR="008F7BCF" w:rsidRPr="000C68CE" w:rsidRDefault="008F7BCF" w:rsidP="008F7BCF">
      <w:pPr>
        <w:pStyle w:val="B1"/>
      </w:pPr>
      <w:r w:rsidRPr="000C68CE">
        <w:t>-</w:t>
      </w:r>
      <w:r w:rsidRPr="000C68CE">
        <w:tab/>
        <w:t xml:space="preserve">Paging Collision Avoidance, as described in clause </w:t>
      </w:r>
      <w:proofErr w:type="gramStart"/>
      <w:r w:rsidRPr="000C68CE">
        <w:t>20.2;</w:t>
      </w:r>
      <w:proofErr w:type="gramEnd"/>
    </w:p>
    <w:p w14:paraId="429B505F" w14:textId="77777777" w:rsidR="008F7BCF" w:rsidRPr="000C68CE" w:rsidRDefault="008F7BCF" w:rsidP="008F7BCF">
      <w:pPr>
        <w:pStyle w:val="B1"/>
      </w:pPr>
      <w:r w:rsidRPr="000C68CE">
        <w:t>-</w:t>
      </w:r>
      <w:r w:rsidRPr="000C68CE">
        <w:tab/>
        <w:t xml:space="preserve">UE notification on Network Switching, as described in clause </w:t>
      </w:r>
      <w:proofErr w:type="gramStart"/>
      <w:r w:rsidRPr="000C68CE">
        <w:t>20.3;</w:t>
      </w:r>
      <w:proofErr w:type="gramEnd"/>
    </w:p>
    <w:p w14:paraId="5B671737" w14:textId="77777777" w:rsidR="008F7BCF" w:rsidRPr="000C68CE" w:rsidRDefault="008F7BCF" w:rsidP="008F7BCF">
      <w:pPr>
        <w:pStyle w:val="B1"/>
      </w:pPr>
      <w:r w:rsidRPr="000C68CE">
        <w:t>-</w:t>
      </w:r>
      <w:r w:rsidRPr="000C68CE">
        <w:tab/>
        <w:t>Temporary UE capability restriction and removal of restriction, as described in clause 20.4</w:t>
      </w:r>
      <w:r w:rsidRPr="000C68CE">
        <w:rPr>
          <w:rFonts w:ascii="DengXian" w:eastAsia="DengXian" w:hAnsi="DengXian"/>
        </w:rPr>
        <w:t>.</w:t>
      </w:r>
    </w:p>
    <w:p w14:paraId="1CF2767E" w14:textId="77777777" w:rsidR="008F7BCF" w:rsidRPr="000C68CE" w:rsidRDefault="008F7BCF" w:rsidP="008F7BCF">
      <w:pPr>
        <w:pStyle w:val="Heading2"/>
      </w:pPr>
      <w:bookmarkStart w:id="15" w:name="_Toc178256247"/>
      <w:bookmarkStart w:id="16" w:name="_Toc60788152"/>
      <w:bookmarkEnd w:id="13"/>
      <w:r w:rsidRPr="000C68CE">
        <w:t>20.2</w:t>
      </w:r>
      <w:r w:rsidRPr="000C68CE">
        <w:tab/>
        <w:t>Paging Collision Avoidance</w:t>
      </w:r>
      <w:bookmarkEnd w:id="15"/>
    </w:p>
    <w:bookmarkEnd w:id="16"/>
    <w:p w14:paraId="1CB88DA0" w14:textId="77777777" w:rsidR="008F7BCF" w:rsidRPr="000C68CE" w:rsidRDefault="008F7BCF" w:rsidP="008F7BCF">
      <w:pPr>
        <w:rPr>
          <w:bCs/>
        </w:rPr>
      </w:pPr>
      <w:r w:rsidRPr="000C68CE">
        <w:t xml:space="preserve">The purpose of paging collision avoidance is to address </w:t>
      </w:r>
      <w:bookmarkStart w:id="17" w:name="_Hlk65227274"/>
      <w:r w:rsidRPr="000C68CE">
        <w:t xml:space="preserve">the overlap of paging occasions on both USIMs </w:t>
      </w:r>
      <w:bookmarkEnd w:id="17"/>
      <w:r w:rsidRPr="000C68CE">
        <w:t>when a MUSIM device (e.g. dual USIM device) is in RRC_IDLE/RRC_INACTIVE state in both the networks (e.g. Network A and Network B) associated with respective</w:t>
      </w:r>
      <w:r w:rsidRPr="000C68CE">
        <w:rPr>
          <w:bCs/>
        </w:rPr>
        <w:t xml:space="preserve"> USIMs. Network A is NR and Network B is E-UTRA </w:t>
      </w:r>
      <w:r w:rsidRPr="000C68CE">
        <w:rPr>
          <w:rFonts w:eastAsia="SimSun"/>
          <w:bCs/>
        </w:rPr>
        <w:t>or NR</w:t>
      </w:r>
      <w:r w:rsidRPr="000C68CE">
        <w:rPr>
          <w:bCs/>
        </w:rPr>
        <w:t>.</w:t>
      </w:r>
    </w:p>
    <w:p w14:paraId="6F1E0266" w14:textId="77777777" w:rsidR="008F7BCF" w:rsidRPr="000C68CE" w:rsidRDefault="008F7BCF" w:rsidP="008F7BCF">
      <w:pPr>
        <w:rPr>
          <w:bCs/>
        </w:rPr>
      </w:pPr>
      <w:r w:rsidRPr="000C68CE">
        <w:t>A MUSIM device may determine potential paging collision on two networks and may trigger actions to prevent potential paging collision on NR network as specified in TS 23.501 [3].</w:t>
      </w:r>
    </w:p>
    <w:p w14:paraId="6D4EE3A3" w14:textId="77777777" w:rsidR="008F7BCF" w:rsidRPr="000C68CE" w:rsidRDefault="008F7BCF" w:rsidP="008F7BCF">
      <w:pPr>
        <w:pStyle w:val="NO"/>
      </w:pPr>
      <w:r w:rsidRPr="000C68CE">
        <w:t>NOTE:</w:t>
      </w:r>
      <w:r w:rsidRPr="000C68CE">
        <w:tab/>
        <w:t>It is left to UE implementation as to how it selects one of the two RATs/networks for paging collision avoidance.</w:t>
      </w:r>
    </w:p>
    <w:p w14:paraId="067FC34D" w14:textId="77777777" w:rsidR="008F7BCF" w:rsidRPr="000C68CE" w:rsidRDefault="008F7BCF" w:rsidP="008F7BCF">
      <w:pPr>
        <w:pStyle w:val="Heading2"/>
      </w:pPr>
      <w:bookmarkStart w:id="18" w:name="_Toc178256248"/>
      <w:bookmarkStart w:id="19" w:name="_Toc60788153"/>
      <w:bookmarkStart w:id="20" w:name="_Hlk63673912"/>
      <w:r w:rsidRPr="000C68CE">
        <w:t>20.3</w:t>
      </w:r>
      <w:r w:rsidRPr="000C68CE">
        <w:tab/>
        <w:t>UE notification on Network Switching</w:t>
      </w:r>
      <w:bookmarkEnd w:id="18"/>
    </w:p>
    <w:bookmarkEnd w:id="19"/>
    <w:p w14:paraId="6E7427C7" w14:textId="105C1658" w:rsidR="008F7BCF" w:rsidRPr="000C68CE" w:rsidRDefault="008F7BCF" w:rsidP="008F7BCF">
      <w:pPr>
        <w:rPr>
          <w:bCs/>
        </w:rPr>
      </w:pPr>
      <w:r w:rsidRPr="000C68CE">
        <w:rPr>
          <w:bCs/>
        </w:rPr>
        <w:t xml:space="preserve">For MUSIM operation, </w:t>
      </w:r>
      <w:bookmarkEnd w:id="20"/>
      <w:r w:rsidRPr="000C68CE">
        <w:rPr>
          <w:bCs/>
        </w:rPr>
        <w:t xml:space="preserve">a MUSIM </w:t>
      </w:r>
      <w:r w:rsidRPr="000C68CE">
        <w:t xml:space="preserve">device in RRC_CONNECTED state in Network A may have to switch from Network A to Network B. </w:t>
      </w:r>
      <w:r w:rsidRPr="000C68CE">
        <w:rPr>
          <w:bCs/>
        </w:rPr>
        <w:t xml:space="preserve">Network A is NR and Network B can either be E-UTRA or NR. Before switching from Network A, </w:t>
      </w:r>
      <w:r w:rsidRPr="000C68CE">
        <w:t xml:space="preserve">a MUSIM device should notify Network A </w:t>
      </w:r>
      <w:r w:rsidRPr="000C68CE">
        <w:rPr>
          <w:bCs/>
        </w:rPr>
        <w:t xml:space="preserve">to either leave RRC_CONNECTED state, or be kept in RRC_CONNECTED state in Network A </w:t>
      </w:r>
      <w:r w:rsidRPr="000C68CE">
        <w:t>while temporarily switching to Network B</w:t>
      </w:r>
      <w:r w:rsidRPr="000C68CE">
        <w:rPr>
          <w:bCs/>
        </w:rPr>
        <w:t>.</w:t>
      </w:r>
    </w:p>
    <w:p w14:paraId="7926F014" w14:textId="77777777" w:rsidR="008F7BCF" w:rsidRPr="000C68CE" w:rsidRDefault="008F7BCF" w:rsidP="008F7BCF">
      <w:r w:rsidRPr="000C68CE">
        <w:t xml:space="preserve">When configured to do so, a MUSIM device can signal to the Network A </w:t>
      </w:r>
      <w:proofErr w:type="spellStart"/>
      <w:r w:rsidRPr="000C68CE">
        <w:t>a</w:t>
      </w:r>
      <w:proofErr w:type="spellEnd"/>
      <w:r w:rsidRPr="000C68CE">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sidRPr="000C68CE">
        <w:rPr>
          <w:i/>
          <w:iCs/>
        </w:rPr>
        <w:t>RRCRelease</w:t>
      </w:r>
      <w:proofErr w:type="spellEnd"/>
      <w:r w:rsidRPr="000C68CE">
        <w:t xml:space="preserve"> message from the Network A within a certain </w:t>
      </w:r>
      <w:proofErr w:type="gramStart"/>
      <w:r w:rsidRPr="000C68CE">
        <w:t>time period</w:t>
      </w:r>
      <w:proofErr w:type="gramEnd"/>
      <w:r w:rsidRPr="000C68CE">
        <w:t xml:space="preserve"> (configured by the Network A, see TS 38.331 [12]), the MUSIM device can enter RRC_IDLE state in Network A.</w:t>
      </w:r>
    </w:p>
    <w:p w14:paraId="65D539F5" w14:textId="4E2D729A" w:rsidR="008F7BCF" w:rsidRPr="000C68CE" w:rsidRDefault="008F7BCF" w:rsidP="008F7BCF">
      <w:r w:rsidRPr="000C68CE">
        <w:t xml:space="preserve">When configured to do so, a MUSIM device can signal to the Network A </w:t>
      </w:r>
      <w:proofErr w:type="spellStart"/>
      <w:r w:rsidRPr="000C68CE">
        <w:t>a</w:t>
      </w:r>
      <w:proofErr w:type="spellEnd"/>
      <w:r w:rsidRPr="000C68CE">
        <w:t xml:space="preserve"> preference to be temporarily switching to Network B while remaining in RRC_CONNECTED state in Network</w:t>
      </w:r>
      <w:ins w:id="21" w:author="Ericsson" w:date="2024-10-02T14:33:00Z">
        <w:r w:rsidR="00B5210B">
          <w:t xml:space="preserve"> A</w:t>
        </w:r>
      </w:ins>
      <w:r w:rsidRPr="000C68CE">
        <w:t xml:space="preserve">. This is indicated by scheduling gaps preference. This preference can include information for setup or release of gap(s). The Network A can configure at most 4 gap patterns for MUSIM purpose: three periodic gaps and a single aperiodic gap. The Network A should always provide at least one of the requested gap </w:t>
      </w:r>
      <w:proofErr w:type="gramStart"/>
      <w:r w:rsidRPr="000C68CE">
        <w:t>pattern</w:t>
      </w:r>
      <w:proofErr w:type="gramEnd"/>
      <w:r w:rsidRPr="000C68CE">
        <w:t xml:space="preserve"> or no gaps. Network providing an alternative gap pattern instead of the one requested by the UE is not supported in this release.</w:t>
      </w:r>
    </w:p>
    <w:p w14:paraId="401D4E3C" w14:textId="77777777" w:rsidR="008F7BCF" w:rsidRPr="000C68CE" w:rsidRDefault="008F7BCF" w:rsidP="008F7BCF">
      <w:bookmarkStart w:id="22" w:name="OLE_LINK8"/>
      <w:bookmarkStart w:id="23" w:name="OLE_LINK9"/>
      <w:r w:rsidRPr="000C68CE">
        <w:t xml:space="preserve">When configured to do so, a MUSIM device can include priority of periodic gap(s) in addition to scheduling gaps preference, and the priority preference should be indicated for all periodic gap(s). If the MUSIM device indicates gap priority preference, it can also indicate its preference on using </w:t>
      </w:r>
      <w:r w:rsidRPr="000C68CE">
        <w:rPr>
          <w:i/>
        </w:rPr>
        <w:t>keep solution</w:t>
      </w:r>
      <w:r w:rsidRPr="000C68CE">
        <w:t xml:space="preserve"> (defined in TS 38.133 [13]).</w:t>
      </w:r>
      <w:bookmarkEnd w:id="22"/>
      <w:bookmarkEnd w:id="23"/>
    </w:p>
    <w:p w14:paraId="3F4F32A8" w14:textId="77777777" w:rsidR="008F7BCF" w:rsidRPr="000C68CE" w:rsidRDefault="008F7BCF" w:rsidP="008F7BCF">
      <w:pPr>
        <w:pStyle w:val="Heading2"/>
      </w:pPr>
      <w:bookmarkStart w:id="24" w:name="_Toc178256249"/>
      <w:r w:rsidRPr="000C68CE">
        <w:t>20.4</w:t>
      </w:r>
      <w:r w:rsidRPr="000C68CE">
        <w:tab/>
        <w:t>Temporary UE capability restriction and removal of restriction</w:t>
      </w:r>
      <w:bookmarkEnd w:id="24"/>
    </w:p>
    <w:p w14:paraId="5C572F38" w14:textId="77777777" w:rsidR="008F7BCF" w:rsidRPr="000C68CE" w:rsidRDefault="008F7BCF" w:rsidP="008F7BCF">
      <w:pPr>
        <w:rPr>
          <w:bCs/>
        </w:rPr>
      </w:pPr>
      <w:r w:rsidRPr="000C68CE">
        <w:rPr>
          <w:bCs/>
        </w:rPr>
        <w:t xml:space="preserve">For MUSIM operation, a MUSIM </w:t>
      </w:r>
      <w:r w:rsidRPr="000C68CE">
        <w:t xml:space="preserve">device in RRC_CONNECTED state in Network A may </w:t>
      </w:r>
      <w:r w:rsidRPr="000C68CE">
        <w:rPr>
          <w:bCs/>
        </w:rPr>
        <w:t xml:space="preserve">indicate its preference on temporary UE capability restriction or removal of restriction with Network A when the MUSIM device needs transmission or reception in Network B (e.g., including start/stop connection to Network B). </w:t>
      </w:r>
      <w:bookmarkStart w:id="25" w:name="OLE_LINK4"/>
      <w:bookmarkStart w:id="26" w:name="OLE_LINK3"/>
      <w:r w:rsidRPr="000C68CE">
        <w:rPr>
          <w:bCs/>
        </w:rPr>
        <w:t>Network A is NR and Network B can either be E-UTRA or NR</w:t>
      </w:r>
      <w:bookmarkEnd w:id="25"/>
      <w:bookmarkEnd w:id="26"/>
      <w:r w:rsidRPr="000C68CE">
        <w:rPr>
          <w:bCs/>
        </w:rPr>
        <w:t>. The MUSIM device may request a temporary capability restriction only after the Network signals via RRC that this is allowed.</w:t>
      </w:r>
    </w:p>
    <w:p w14:paraId="17BB6F88" w14:textId="77777777" w:rsidR="008F7BCF" w:rsidRPr="000C68CE" w:rsidRDefault="008F7BCF" w:rsidP="008F7BCF">
      <w:r w:rsidRPr="000C68CE">
        <w:rPr>
          <w:rFonts w:eastAsia="DengXian"/>
          <w:bCs/>
        </w:rPr>
        <w:lastRenderedPageBreak/>
        <w:t xml:space="preserve">When configured to do so, a MUSIM device can indicate </w:t>
      </w:r>
      <w:r w:rsidRPr="000C68CE">
        <w:t>one or more of the following temporary capability restriction or removal of restriction to the Network A:</w:t>
      </w:r>
    </w:p>
    <w:p w14:paraId="0CB2755F" w14:textId="77777777" w:rsidR="008F7BCF" w:rsidRPr="000C68CE" w:rsidRDefault="008F7BCF" w:rsidP="008F7BCF">
      <w:pPr>
        <w:pStyle w:val="B1"/>
      </w:pPr>
      <w:r w:rsidRPr="000C68CE">
        <w:t>-</w:t>
      </w:r>
      <w:r w:rsidRPr="000C68CE">
        <w:tab/>
        <w:t xml:space="preserve">A MUSIM device can explicitly request SCell(s) or SCG to be </w:t>
      </w:r>
      <w:proofErr w:type="gramStart"/>
      <w:r w:rsidRPr="000C68CE">
        <w:t>released;</w:t>
      </w:r>
      <w:proofErr w:type="gramEnd"/>
    </w:p>
    <w:p w14:paraId="354D837F" w14:textId="77777777" w:rsidR="008F7BCF" w:rsidRPr="000C68CE" w:rsidRDefault="008F7BCF" w:rsidP="008F7BCF">
      <w:pPr>
        <w:pStyle w:val="B1"/>
      </w:pPr>
      <w:r w:rsidRPr="000C68CE">
        <w:t>-</w:t>
      </w:r>
      <w:r w:rsidRPr="000C68CE">
        <w:tab/>
        <w:t>A MUSIM device can indicate its preference on temporary maximum MIMO layers and/or supported channel bandwidth for specific serving cells for both UL/</w:t>
      </w:r>
      <w:proofErr w:type="gramStart"/>
      <w:r w:rsidRPr="000C68CE">
        <w:t>DL;</w:t>
      </w:r>
      <w:proofErr w:type="gramEnd"/>
    </w:p>
    <w:p w14:paraId="79BA6BA3" w14:textId="77777777" w:rsidR="008F7BCF" w:rsidRPr="000C68CE" w:rsidRDefault="008F7BCF" w:rsidP="008F7BCF">
      <w:pPr>
        <w:pStyle w:val="B1"/>
      </w:pPr>
      <w:r w:rsidRPr="000C68CE">
        <w:t>-</w:t>
      </w:r>
      <w:r w:rsidRPr="000C68CE">
        <w:tab/>
        <w:t>A MUSIM device can indicate its preference on the temporary maximum number of CCs per UL/</w:t>
      </w:r>
      <w:proofErr w:type="gramStart"/>
      <w:r w:rsidRPr="000C68CE">
        <w:t>DL;</w:t>
      </w:r>
      <w:proofErr w:type="gramEnd"/>
    </w:p>
    <w:p w14:paraId="7FC03782" w14:textId="77777777" w:rsidR="008F7BCF" w:rsidRPr="000C68CE" w:rsidRDefault="008F7BCF" w:rsidP="008F7BCF">
      <w:pPr>
        <w:pStyle w:val="B1"/>
      </w:pPr>
      <w:r w:rsidRPr="000C68CE">
        <w:t>-</w:t>
      </w:r>
      <w:r w:rsidRPr="000C68CE">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w:t>
      </w:r>
      <w:proofErr w:type="gramStart"/>
      <w:r w:rsidRPr="000C68CE">
        <w:t>DL;</w:t>
      </w:r>
      <w:proofErr w:type="gramEnd"/>
    </w:p>
    <w:p w14:paraId="0C1E7AA1" w14:textId="77777777" w:rsidR="008F7BCF" w:rsidRPr="000C68CE" w:rsidRDefault="008F7BCF" w:rsidP="008F7BCF">
      <w:pPr>
        <w:pStyle w:val="B1"/>
      </w:pPr>
      <w:r w:rsidRPr="000C68CE">
        <w:t>-</w:t>
      </w:r>
      <w:r w:rsidRPr="000C68CE">
        <w:tab/>
        <w:t>A MUSIM device can indicate the measurement gap requirement changes.</w:t>
      </w:r>
    </w:p>
    <w:p w14:paraId="08532478" w14:textId="4A524E68" w:rsidR="008F7BCF" w:rsidRPr="000C68CE" w:rsidRDefault="008F7BCF" w:rsidP="008F7BCF">
      <w:pPr>
        <w:jc w:val="both"/>
        <w:rPr>
          <w:bCs/>
        </w:rPr>
      </w:pPr>
      <w:r w:rsidRPr="000C68CE">
        <w:rPr>
          <w:bCs/>
        </w:rPr>
        <w:t xml:space="preserve">When it is allowed by Network A in SIB1, a MUSIM device can indicate to the Network A </w:t>
      </w:r>
      <w:del w:id="27" w:author="Ericsson" w:date="2024-10-03T10:27:00Z">
        <w:r w:rsidRPr="000C68CE" w:rsidDel="00232945">
          <w:rPr>
            <w:bCs/>
          </w:rPr>
          <w:delText xml:space="preserve">that </w:delText>
        </w:r>
      </w:del>
      <w:ins w:id="28" w:author="Ericsson" w:date="2024-10-03T10:27:00Z">
        <w:r w:rsidR="00232945">
          <w:rPr>
            <w:bCs/>
          </w:rPr>
          <w:t xml:space="preserve">whether </w:t>
        </w:r>
      </w:ins>
      <w:r w:rsidRPr="000C68CE">
        <w:rPr>
          <w:bCs/>
        </w:rPr>
        <w:t xml:space="preserve">its capabilities are temporarily restricted </w:t>
      </w:r>
      <w:ins w:id="29" w:author="Ericsson" w:date="2024-10-03T10:27:00Z">
        <w:r w:rsidR="00232945">
          <w:rPr>
            <w:bCs/>
          </w:rPr>
          <w:t xml:space="preserve">by a </w:t>
        </w:r>
      </w:ins>
      <w:ins w:id="30" w:author="Ericsson" w:date="2024-10-03T10:28:00Z">
        <w:r w:rsidR="00232945">
          <w:rPr>
            <w:bCs/>
          </w:rPr>
          <w:t xml:space="preserve">binary </w:t>
        </w:r>
      </w:ins>
      <w:ins w:id="31" w:author="Ericsson" w:date="2024-10-03T10:27:00Z">
        <w:r w:rsidR="00232945">
          <w:rPr>
            <w:bCs/>
          </w:rPr>
          <w:t xml:space="preserve">flag </w:t>
        </w:r>
      </w:ins>
      <w:r w:rsidRPr="000C68CE">
        <w:rPr>
          <w:bCs/>
        </w:rPr>
        <w:t xml:space="preserve">in </w:t>
      </w:r>
      <w:r w:rsidRPr="000C68CE">
        <w:rPr>
          <w:bCs/>
          <w:i/>
        </w:rPr>
        <w:t>RRCSetupComplete/</w:t>
      </w:r>
      <w:proofErr w:type="spellStart"/>
      <w:r w:rsidRPr="000C68CE">
        <w:rPr>
          <w:bCs/>
          <w:i/>
        </w:rPr>
        <w:t>RRCResumeComplete</w:t>
      </w:r>
      <w:proofErr w:type="spellEnd"/>
      <w:r w:rsidRPr="000C68CE">
        <w:rPr>
          <w:bCs/>
          <w:i/>
        </w:rPr>
        <w:t>/</w:t>
      </w:r>
      <w:proofErr w:type="spellStart"/>
      <w:r w:rsidRPr="000C68CE">
        <w:rPr>
          <w:bCs/>
          <w:i/>
        </w:rPr>
        <w:t>RRCReestablishmentComplete</w:t>
      </w:r>
      <w:proofErr w:type="spellEnd"/>
      <w:r w:rsidRPr="000C68CE">
        <w:rPr>
          <w:bCs/>
        </w:rPr>
        <w:t xml:space="preserve"> message while the MUSIM device is already in RRC_CONNECTED state in Network B.</w:t>
      </w:r>
      <w:ins w:id="32" w:author="Ericsson" w:date="2024-10-03T10:24:00Z">
        <w:r w:rsidR="00232945">
          <w:rPr>
            <w:bCs/>
          </w:rPr>
          <w:t xml:space="preserve"> This </w:t>
        </w:r>
      </w:ins>
      <w:ins w:id="33" w:author="Ericsson" w:date="2024-10-03T10:42:00Z">
        <w:r w:rsidR="00F35154">
          <w:rPr>
            <w:bCs/>
          </w:rPr>
          <w:t xml:space="preserve">flag </w:t>
        </w:r>
      </w:ins>
      <w:ins w:id="34" w:author="Ericsson" w:date="2024-10-03T10:24:00Z">
        <w:r w:rsidR="00232945">
          <w:rPr>
            <w:bCs/>
          </w:rPr>
          <w:t xml:space="preserve">allows Network A to </w:t>
        </w:r>
      </w:ins>
      <w:ins w:id="35" w:author="Ericsson" w:date="2024-10-03T10:25:00Z">
        <w:r w:rsidR="00232945">
          <w:rPr>
            <w:bCs/>
          </w:rPr>
          <w:t xml:space="preserve">know whether the full UE capabilities can be used by Network A, or if Network A needs to configure </w:t>
        </w:r>
      </w:ins>
      <w:ins w:id="36" w:author="Ericsson" w:date="2024-10-03T10:24:00Z">
        <w:r w:rsidR="00232945">
          <w:rPr>
            <w:bCs/>
          </w:rPr>
          <w:t xml:space="preserve">the UE to </w:t>
        </w:r>
      </w:ins>
      <w:ins w:id="37" w:author="Ericsson" w:date="2024-10-03T10:28:00Z">
        <w:r w:rsidR="00232945">
          <w:rPr>
            <w:bCs/>
          </w:rPr>
          <w:t xml:space="preserve">indicate </w:t>
        </w:r>
      </w:ins>
      <w:ins w:id="38" w:author="Ericsson" w:date="2024-10-03T10:26:00Z">
        <w:r w:rsidR="00232945">
          <w:rPr>
            <w:bCs/>
          </w:rPr>
          <w:t>its temporary capability restrictions, as described above. If</w:t>
        </w:r>
      </w:ins>
      <w:ins w:id="39" w:author="Ericsson" w:date="2024-10-03T10:28:00Z">
        <w:r w:rsidR="00232945">
          <w:rPr>
            <w:bCs/>
          </w:rPr>
          <w:t xml:space="preserve"> the UE has indicated with this </w:t>
        </w:r>
      </w:ins>
      <w:ins w:id="40" w:author="Ericsson" w:date="2024-10-03T10:29:00Z">
        <w:r w:rsidR="00232945">
          <w:rPr>
            <w:bCs/>
          </w:rPr>
          <w:t xml:space="preserve">flag </w:t>
        </w:r>
      </w:ins>
      <w:ins w:id="41" w:author="Ericsson" w:date="2024-10-03T10:28:00Z">
        <w:r w:rsidR="00232945">
          <w:rPr>
            <w:bCs/>
          </w:rPr>
          <w:t xml:space="preserve">that the UE capabilities </w:t>
        </w:r>
      </w:ins>
      <w:ins w:id="42" w:author="Ericsson" w:date="2024-10-03T10:29:00Z">
        <w:r w:rsidR="00232945">
          <w:rPr>
            <w:bCs/>
          </w:rPr>
          <w:t>are restricted, a gNB of Network A should assume the UE only support UE capabilities which are mandatory</w:t>
        </w:r>
      </w:ins>
      <w:ins w:id="43" w:author="Ericsson" w:date="2024-10-03T10:42:00Z">
        <w:r w:rsidR="00F35154">
          <w:rPr>
            <w:bCs/>
          </w:rPr>
          <w:t xml:space="preserve"> until the gNB has configured and received the temporary capabil</w:t>
        </w:r>
      </w:ins>
      <w:ins w:id="44" w:author="Ericsson" w:date="2024-10-03T10:43:00Z">
        <w:r w:rsidR="00F35154">
          <w:rPr>
            <w:bCs/>
          </w:rPr>
          <w:t>ity restriction which describes the details of the restriction</w:t>
        </w:r>
      </w:ins>
      <w:ins w:id="45" w:author="Ericsson" w:date="2024-10-03T10:29:00Z">
        <w:r w:rsidR="00232945">
          <w:rPr>
            <w:bCs/>
          </w:rPr>
          <w:t>.</w:t>
        </w:r>
      </w:ins>
    </w:p>
    <w:p w14:paraId="78AAC8FC" w14:textId="77777777" w:rsidR="008F7BCF" w:rsidRPr="000C68CE" w:rsidRDefault="008F7BCF" w:rsidP="008F7BCF">
      <w:pPr>
        <w:jc w:val="both"/>
        <w:rPr>
          <w:rFonts w:eastAsiaTheme="minorEastAsia"/>
        </w:rPr>
      </w:pPr>
      <w:r w:rsidRPr="000C68CE">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p w14:paraId="60219691" w14:textId="77777777" w:rsidR="008F7BCF" w:rsidRPr="000C68CE" w:rsidRDefault="008F7BCF" w:rsidP="000F4ED2"/>
    <w:sectPr w:rsidR="008F7BCF" w:rsidRPr="000C68CE"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BFB2" w14:textId="77777777" w:rsidR="00B463A5" w:rsidRPr="00253D75" w:rsidRDefault="00B463A5">
      <w:r w:rsidRPr="00253D75">
        <w:separator/>
      </w:r>
    </w:p>
    <w:p w14:paraId="39B1F27F" w14:textId="77777777" w:rsidR="00B463A5" w:rsidRPr="00253D75" w:rsidRDefault="00B463A5"/>
  </w:endnote>
  <w:endnote w:type="continuationSeparator" w:id="0">
    <w:p w14:paraId="6929C309" w14:textId="77777777" w:rsidR="00B463A5" w:rsidRPr="00253D75" w:rsidRDefault="00B463A5">
      <w:r w:rsidRPr="00253D75">
        <w:continuationSeparator/>
      </w:r>
    </w:p>
    <w:p w14:paraId="022C2B88" w14:textId="77777777" w:rsidR="00B463A5" w:rsidRPr="00253D75" w:rsidRDefault="00B463A5"/>
  </w:endnote>
  <w:endnote w:type="continuationNotice" w:id="1">
    <w:p w14:paraId="436FA419" w14:textId="77777777" w:rsidR="00B463A5" w:rsidRDefault="00B46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0F5B" w14:textId="77777777" w:rsidR="00B463A5" w:rsidRPr="00253D75" w:rsidRDefault="00B463A5">
      <w:r w:rsidRPr="00253D75">
        <w:separator/>
      </w:r>
    </w:p>
    <w:p w14:paraId="4608D958" w14:textId="77777777" w:rsidR="00B463A5" w:rsidRPr="00253D75" w:rsidRDefault="00B463A5"/>
  </w:footnote>
  <w:footnote w:type="continuationSeparator" w:id="0">
    <w:p w14:paraId="3DC54C60" w14:textId="77777777" w:rsidR="00B463A5" w:rsidRPr="00253D75" w:rsidRDefault="00B463A5">
      <w:r w:rsidRPr="00253D75">
        <w:continuationSeparator/>
      </w:r>
    </w:p>
    <w:p w14:paraId="550FC65B" w14:textId="77777777" w:rsidR="00B463A5" w:rsidRPr="00253D75" w:rsidRDefault="00B463A5"/>
  </w:footnote>
  <w:footnote w:type="continuationNotice" w:id="1">
    <w:p w14:paraId="0C6A7859" w14:textId="77777777" w:rsidR="00B463A5" w:rsidRDefault="00B463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C936" w14:textId="77777777" w:rsidR="00614BD3" w:rsidRDefault="00614B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DAA7320"/>
    <w:multiLevelType w:val="hybridMultilevel"/>
    <w:tmpl w:val="2DB859D6"/>
    <w:lvl w:ilvl="0" w:tplc="F95CED2A">
      <w:start w:val="20"/>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8"/>
  </w:num>
  <w:num w:numId="4" w16cid:durableId="1985311442">
    <w:abstractNumId w:val="15"/>
  </w:num>
  <w:num w:numId="5" w16cid:durableId="1703944515">
    <w:abstractNumId w:val="6"/>
  </w:num>
  <w:num w:numId="6" w16cid:durableId="1087380189">
    <w:abstractNumId w:val="4"/>
  </w:num>
  <w:num w:numId="7" w16cid:durableId="117837527">
    <w:abstractNumId w:val="3"/>
  </w:num>
  <w:num w:numId="8" w16cid:durableId="1611934624">
    <w:abstractNumId w:val="2"/>
  </w:num>
  <w:num w:numId="9" w16cid:durableId="1671717473">
    <w:abstractNumId w:val="1"/>
  </w:num>
  <w:num w:numId="10" w16cid:durableId="106238635">
    <w:abstractNumId w:val="5"/>
  </w:num>
  <w:num w:numId="11" w16cid:durableId="2072192957">
    <w:abstractNumId w:val="0"/>
  </w:num>
  <w:num w:numId="12" w16cid:durableId="1595286366">
    <w:abstractNumId w:val="14"/>
  </w:num>
  <w:num w:numId="13" w16cid:durableId="776683912">
    <w:abstractNumId w:val="20"/>
  </w:num>
  <w:num w:numId="14" w16cid:durableId="939290463">
    <w:abstractNumId w:val="32"/>
  </w:num>
  <w:num w:numId="15" w16cid:durableId="2119444569">
    <w:abstractNumId w:val="28"/>
  </w:num>
  <w:num w:numId="16" w16cid:durableId="985083151">
    <w:abstractNumId w:val="10"/>
  </w:num>
  <w:num w:numId="17" w16cid:durableId="390464052">
    <w:abstractNumId w:val="13"/>
  </w:num>
  <w:num w:numId="18" w16cid:durableId="2084257780">
    <w:abstractNumId w:val="27"/>
  </w:num>
  <w:num w:numId="19" w16cid:durableId="1424187572">
    <w:abstractNumId w:val="26"/>
  </w:num>
  <w:num w:numId="20" w16cid:durableId="2089425449">
    <w:abstractNumId w:val="37"/>
  </w:num>
  <w:num w:numId="21" w16cid:durableId="196354145">
    <w:abstractNumId w:val="25"/>
  </w:num>
  <w:num w:numId="22" w16cid:durableId="1781413526">
    <w:abstractNumId w:val="31"/>
  </w:num>
  <w:num w:numId="23" w16cid:durableId="394282311">
    <w:abstractNumId w:val="21"/>
  </w:num>
  <w:num w:numId="24" w16cid:durableId="497620599">
    <w:abstractNumId w:val="30"/>
  </w:num>
  <w:num w:numId="25" w16cid:durableId="1538196127">
    <w:abstractNumId w:val="36"/>
  </w:num>
  <w:num w:numId="26" w16cid:durableId="2045515072">
    <w:abstractNumId w:val="35"/>
  </w:num>
  <w:num w:numId="27" w16cid:durableId="2073388266">
    <w:abstractNumId w:val="23"/>
  </w:num>
  <w:num w:numId="28" w16cid:durableId="1882132628">
    <w:abstractNumId w:val="17"/>
  </w:num>
  <w:num w:numId="29" w16cid:durableId="53431841">
    <w:abstractNumId w:val="34"/>
  </w:num>
  <w:num w:numId="30" w16cid:durableId="932056350">
    <w:abstractNumId w:val="29"/>
  </w:num>
  <w:num w:numId="31" w16cid:durableId="2027054721">
    <w:abstractNumId w:val="19"/>
  </w:num>
  <w:num w:numId="32" w16cid:durableId="1834445539">
    <w:abstractNumId w:val="12"/>
  </w:num>
  <w:num w:numId="33" w16cid:durableId="995034087">
    <w:abstractNumId w:val="22"/>
  </w:num>
  <w:num w:numId="34" w16cid:durableId="1949580922">
    <w:abstractNumId w:val="16"/>
  </w:num>
  <w:num w:numId="35" w16cid:durableId="1072698823">
    <w:abstractNumId w:val="18"/>
  </w:num>
  <w:num w:numId="36" w16cid:durableId="1591155845">
    <w:abstractNumId w:val="24"/>
  </w:num>
  <w:num w:numId="37" w16cid:durableId="516045832">
    <w:abstractNumId w:val="33"/>
  </w:num>
  <w:num w:numId="38" w16cid:durableId="1493107196">
    <w:abstractNumId w:val="9"/>
  </w:num>
  <w:num w:numId="39" w16cid:durableId="14522140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54CA"/>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6BF3"/>
    <w:rsid w:val="00176CDA"/>
    <w:rsid w:val="001770B3"/>
    <w:rsid w:val="0018047C"/>
    <w:rsid w:val="0018173F"/>
    <w:rsid w:val="0018274A"/>
    <w:rsid w:val="00183240"/>
    <w:rsid w:val="00184582"/>
    <w:rsid w:val="00185818"/>
    <w:rsid w:val="001901F2"/>
    <w:rsid w:val="00190E5A"/>
    <w:rsid w:val="00191EBE"/>
    <w:rsid w:val="001942BC"/>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AE4"/>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39AB"/>
    <w:rsid w:val="00224A3D"/>
    <w:rsid w:val="00224E50"/>
    <w:rsid w:val="0022566B"/>
    <w:rsid w:val="00225E1F"/>
    <w:rsid w:val="00225E6A"/>
    <w:rsid w:val="0022662B"/>
    <w:rsid w:val="0023080E"/>
    <w:rsid w:val="002317F4"/>
    <w:rsid w:val="0023242D"/>
    <w:rsid w:val="00232945"/>
    <w:rsid w:val="002329EA"/>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CF8"/>
    <w:rsid w:val="002A0175"/>
    <w:rsid w:val="002A53E3"/>
    <w:rsid w:val="002A5575"/>
    <w:rsid w:val="002A6A2F"/>
    <w:rsid w:val="002A7678"/>
    <w:rsid w:val="002B0088"/>
    <w:rsid w:val="002B0AFA"/>
    <w:rsid w:val="002B0E5F"/>
    <w:rsid w:val="002B0EC7"/>
    <w:rsid w:val="002B1E22"/>
    <w:rsid w:val="002B2EDB"/>
    <w:rsid w:val="002B4761"/>
    <w:rsid w:val="002B49A4"/>
    <w:rsid w:val="002B50DC"/>
    <w:rsid w:val="002B72D2"/>
    <w:rsid w:val="002C0733"/>
    <w:rsid w:val="002C1656"/>
    <w:rsid w:val="002C29F0"/>
    <w:rsid w:val="002C2E97"/>
    <w:rsid w:val="002C3C2A"/>
    <w:rsid w:val="002C723B"/>
    <w:rsid w:val="002D0F1B"/>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4D2A"/>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053E"/>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5040"/>
    <w:rsid w:val="00385EF6"/>
    <w:rsid w:val="003860E5"/>
    <w:rsid w:val="00386D2E"/>
    <w:rsid w:val="00391C3E"/>
    <w:rsid w:val="00392479"/>
    <w:rsid w:val="0039252A"/>
    <w:rsid w:val="00393819"/>
    <w:rsid w:val="00394473"/>
    <w:rsid w:val="00394662"/>
    <w:rsid w:val="00395BA3"/>
    <w:rsid w:val="003A035D"/>
    <w:rsid w:val="003A03E7"/>
    <w:rsid w:val="003A277E"/>
    <w:rsid w:val="003A307C"/>
    <w:rsid w:val="003A4693"/>
    <w:rsid w:val="003A4FF1"/>
    <w:rsid w:val="003A670B"/>
    <w:rsid w:val="003A691D"/>
    <w:rsid w:val="003B00E4"/>
    <w:rsid w:val="003B0900"/>
    <w:rsid w:val="003B0F0F"/>
    <w:rsid w:val="003B37D9"/>
    <w:rsid w:val="003B39EC"/>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47EE3"/>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1D87"/>
    <w:rsid w:val="004A2D3F"/>
    <w:rsid w:val="004A34FF"/>
    <w:rsid w:val="004A487A"/>
    <w:rsid w:val="004A573D"/>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43FA"/>
    <w:rsid w:val="005244BD"/>
    <w:rsid w:val="00525948"/>
    <w:rsid w:val="005278ED"/>
    <w:rsid w:val="00530F12"/>
    <w:rsid w:val="0053202A"/>
    <w:rsid w:val="005321CA"/>
    <w:rsid w:val="00533028"/>
    <w:rsid w:val="0053332C"/>
    <w:rsid w:val="00534DFC"/>
    <w:rsid w:val="00535C93"/>
    <w:rsid w:val="0053632D"/>
    <w:rsid w:val="005373A1"/>
    <w:rsid w:val="005377B7"/>
    <w:rsid w:val="0054009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142E"/>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BD3"/>
    <w:rsid w:val="00614FDF"/>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612A"/>
    <w:rsid w:val="00646B43"/>
    <w:rsid w:val="00646D91"/>
    <w:rsid w:val="00646FC3"/>
    <w:rsid w:val="00650059"/>
    <w:rsid w:val="00650228"/>
    <w:rsid w:val="006528A1"/>
    <w:rsid w:val="00652CE5"/>
    <w:rsid w:val="00652E3E"/>
    <w:rsid w:val="0065306B"/>
    <w:rsid w:val="006535B4"/>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6233"/>
    <w:rsid w:val="007027F7"/>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1D92"/>
    <w:rsid w:val="007265FF"/>
    <w:rsid w:val="00727F3F"/>
    <w:rsid w:val="007302A9"/>
    <w:rsid w:val="00730C57"/>
    <w:rsid w:val="007317FC"/>
    <w:rsid w:val="00731F81"/>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C64E6"/>
    <w:rsid w:val="007D01EA"/>
    <w:rsid w:val="007D0F1E"/>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893"/>
    <w:rsid w:val="00815CF8"/>
    <w:rsid w:val="00815DA0"/>
    <w:rsid w:val="008202B4"/>
    <w:rsid w:val="0082044A"/>
    <w:rsid w:val="00820964"/>
    <w:rsid w:val="00820C2B"/>
    <w:rsid w:val="008224D1"/>
    <w:rsid w:val="00822A64"/>
    <w:rsid w:val="00823734"/>
    <w:rsid w:val="0082452A"/>
    <w:rsid w:val="00825345"/>
    <w:rsid w:val="00826694"/>
    <w:rsid w:val="008275A1"/>
    <w:rsid w:val="00827727"/>
    <w:rsid w:val="00827AFB"/>
    <w:rsid w:val="00830498"/>
    <w:rsid w:val="00831C82"/>
    <w:rsid w:val="00832431"/>
    <w:rsid w:val="00832EAC"/>
    <w:rsid w:val="00834DBE"/>
    <w:rsid w:val="0083621A"/>
    <w:rsid w:val="008376F4"/>
    <w:rsid w:val="00837A42"/>
    <w:rsid w:val="00841051"/>
    <w:rsid w:val="00843719"/>
    <w:rsid w:val="00843A9F"/>
    <w:rsid w:val="00844D4A"/>
    <w:rsid w:val="00844F6D"/>
    <w:rsid w:val="008453E4"/>
    <w:rsid w:val="00845C1B"/>
    <w:rsid w:val="0084721B"/>
    <w:rsid w:val="00850F4D"/>
    <w:rsid w:val="008543E3"/>
    <w:rsid w:val="00855585"/>
    <w:rsid w:val="00855ED1"/>
    <w:rsid w:val="00856B9F"/>
    <w:rsid w:val="00857349"/>
    <w:rsid w:val="0085758D"/>
    <w:rsid w:val="0086080B"/>
    <w:rsid w:val="00860817"/>
    <w:rsid w:val="00860BBA"/>
    <w:rsid w:val="008618A5"/>
    <w:rsid w:val="00861F7D"/>
    <w:rsid w:val="00862C1F"/>
    <w:rsid w:val="00863D2B"/>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C0F7E"/>
    <w:rsid w:val="008C2488"/>
    <w:rsid w:val="008C3673"/>
    <w:rsid w:val="008C3D36"/>
    <w:rsid w:val="008C44B1"/>
    <w:rsid w:val="008C4F4B"/>
    <w:rsid w:val="008C7360"/>
    <w:rsid w:val="008C776F"/>
    <w:rsid w:val="008D1852"/>
    <w:rsid w:val="008D2724"/>
    <w:rsid w:val="008D3912"/>
    <w:rsid w:val="008D3FA4"/>
    <w:rsid w:val="008D5253"/>
    <w:rsid w:val="008D5B76"/>
    <w:rsid w:val="008D5DAF"/>
    <w:rsid w:val="008D6BFF"/>
    <w:rsid w:val="008E002E"/>
    <w:rsid w:val="008E0789"/>
    <w:rsid w:val="008E0B29"/>
    <w:rsid w:val="008E1264"/>
    <w:rsid w:val="008E1766"/>
    <w:rsid w:val="008E2C75"/>
    <w:rsid w:val="008E3468"/>
    <w:rsid w:val="008E39E6"/>
    <w:rsid w:val="008E3E0E"/>
    <w:rsid w:val="008E3E1A"/>
    <w:rsid w:val="008E5440"/>
    <w:rsid w:val="008E645E"/>
    <w:rsid w:val="008E6781"/>
    <w:rsid w:val="008E7A9E"/>
    <w:rsid w:val="008E7E6A"/>
    <w:rsid w:val="008F0D50"/>
    <w:rsid w:val="008F0EFD"/>
    <w:rsid w:val="008F2068"/>
    <w:rsid w:val="008F2B49"/>
    <w:rsid w:val="008F33B3"/>
    <w:rsid w:val="008F5DA5"/>
    <w:rsid w:val="008F7474"/>
    <w:rsid w:val="008F7BCF"/>
    <w:rsid w:val="00900C2C"/>
    <w:rsid w:val="00900C50"/>
    <w:rsid w:val="009014E0"/>
    <w:rsid w:val="0090161C"/>
    <w:rsid w:val="0090271F"/>
    <w:rsid w:val="00902E23"/>
    <w:rsid w:val="009032F4"/>
    <w:rsid w:val="00903E1D"/>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A48"/>
    <w:rsid w:val="00924B4D"/>
    <w:rsid w:val="0092634B"/>
    <w:rsid w:val="00930540"/>
    <w:rsid w:val="00931703"/>
    <w:rsid w:val="00931EAD"/>
    <w:rsid w:val="00931F61"/>
    <w:rsid w:val="00932485"/>
    <w:rsid w:val="0093324B"/>
    <w:rsid w:val="0093397F"/>
    <w:rsid w:val="009340DA"/>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5BF6"/>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6A5E"/>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F02"/>
    <w:rsid w:val="00A122E6"/>
    <w:rsid w:val="00A127FE"/>
    <w:rsid w:val="00A12FC3"/>
    <w:rsid w:val="00A134FF"/>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1FEF"/>
    <w:rsid w:val="00AC2572"/>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F1C45"/>
    <w:rsid w:val="00AF2F47"/>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163B"/>
    <w:rsid w:val="00B4350A"/>
    <w:rsid w:val="00B43A96"/>
    <w:rsid w:val="00B44222"/>
    <w:rsid w:val="00B44277"/>
    <w:rsid w:val="00B45239"/>
    <w:rsid w:val="00B455AB"/>
    <w:rsid w:val="00B45D37"/>
    <w:rsid w:val="00B463A5"/>
    <w:rsid w:val="00B5210B"/>
    <w:rsid w:val="00B52CCA"/>
    <w:rsid w:val="00B547C4"/>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A7F6E"/>
    <w:rsid w:val="00BB1329"/>
    <w:rsid w:val="00BB1C69"/>
    <w:rsid w:val="00BB2103"/>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445D"/>
    <w:rsid w:val="00C050FA"/>
    <w:rsid w:val="00C0584A"/>
    <w:rsid w:val="00C05A28"/>
    <w:rsid w:val="00C06444"/>
    <w:rsid w:val="00C06FB0"/>
    <w:rsid w:val="00C073A3"/>
    <w:rsid w:val="00C07B23"/>
    <w:rsid w:val="00C10AA4"/>
    <w:rsid w:val="00C11957"/>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658A"/>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42"/>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31A0"/>
    <w:rsid w:val="00C8566F"/>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500"/>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685B"/>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236"/>
    <w:rsid w:val="00D2340F"/>
    <w:rsid w:val="00D23F60"/>
    <w:rsid w:val="00D24931"/>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FFC"/>
    <w:rsid w:val="00D620DF"/>
    <w:rsid w:val="00D6289E"/>
    <w:rsid w:val="00D62AC1"/>
    <w:rsid w:val="00D636DF"/>
    <w:rsid w:val="00D63CF8"/>
    <w:rsid w:val="00D64B34"/>
    <w:rsid w:val="00D65409"/>
    <w:rsid w:val="00D675AD"/>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0653"/>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484"/>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154"/>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AA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2FAB"/>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37AB"/>
    <w:rsid w:val="00FE3D76"/>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0BA098AE-FFA1-457A-9730-27DD3A0F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614BD3"/>
    <w:pPr>
      <w:spacing w:after="120"/>
    </w:pPr>
    <w:rPr>
      <w:rFonts w:ascii="Arial" w:eastAsia="Times New Roman" w:hAnsi="Arial"/>
      <w:lang w:eastAsia="en-US"/>
    </w:rPr>
  </w:style>
  <w:style w:type="character" w:styleId="Hyperlink">
    <w:name w:val="Hyperlink"/>
    <w:rsid w:val="00614BD3"/>
    <w:rPr>
      <w:color w:val="0000FF"/>
      <w:u w:val="single"/>
    </w:rPr>
  </w:style>
  <w:style w:type="character" w:customStyle="1" w:styleId="CRCoverPageZchn">
    <w:name w:val="CR Cover Page Zchn"/>
    <w:link w:val="CRCoverPage"/>
    <w:qFormat/>
    <w:locked/>
    <w:rsid w:val="00614BD3"/>
    <w:rPr>
      <w:rFonts w:ascii="Arial" w:eastAsia="Times New Roman" w:hAnsi="Arial"/>
      <w:lang w:eastAsia="en-US"/>
    </w:rPr>
  </w:style>
  <w:style w:type="character" w:styleId="CommentReference">
    <w:name w:val="annotation reference"/>
    <w:basedOn w:val="DefaultParagraphFont"/>
    <w:qFormat/>
    <w:rsid w:val="00D675AD"/>
    <w:rPr>
      <w:sz w:val="16"/>
      <w:szCs w:val="16"/>
    </w:rPr>
  </w:style>
  <w:style w:type="paragraph" w:styleId="CommentText">
    <w:name w:val="annotation text"/>
    <w:basedOn w:val="Normal"/>
    <w:link w:val="CommentTextChar"/>
    <w:uiPriority w:val="99"/>
    <w:qFormat/>
    <w:rsid w:val="00D675AD"/>
  </w:style>
  <w:style w:type="character" w:customStyle="1" w:styleId="CommentTextChar">
    <w:name w:val="Comment Text Char"/>
    <w:basedOn w:val="DefaultParagraphFont"/>
    <w:link w:val="CommentText"/>
    <w:uiPriority w:val="99"/>
    <w:rsid w:val="00D675AD"/>
    <w:rPr>
      <w:rFonts w:eastAsia="Times New Roman"/>
      <w:lang w:eastAsia="zh-CN"/>
    </w:rPr>
  </w:style>
  <w:style w:type="paragraph" w:styleId="CommentSubject">
    <w:name w:val="annotation subject"/>
    <w:basedOn w:val="CommentText"/>
    <w:next w:val="CommentText"/>
    <w:link w:val="CommentSubjectChar"/>
    <w:rsid w:val="00D675AD"/>
    <w:rPr>
      <w:b/>
      <w:bCs/>
    </w:rPr>
  </w:style>
  <w:style w:type="character" w:customStyle="1" w:styleId="CommentSubjectChar">
    <w:name w:val="Comment Subject Char"/>
    <w:basedOn w:val="CommentTextChar"/>
    <w:link w:val="CommentSubject"/>
    <w:rsid w:val="00D675A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22688648">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7869700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328389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4B1A4-F797-4B11-AE3A-0D6D29CB5E9E}">
  <ds:schemaRefs>
    <ds:schemaRef ds:uri="http://schemas.microsoft.com/sharepoint/v3/contenttype/forms"/>
  </ds:schemaRefs>
</ds:datastoreItem>
</file>

<file path=customXml/itemProps2.xml><?xml version="1.0" encoding="utf-8"?>
<ds:datastoreItem xmlns:ds="http://schemas.openxmlformats.org/officeDocument/2006/customXml" ds:itemID="{14152BDC-ABE0-4F21-8EEB-23C8553535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4.xml><?xml version="1.0" encoding="utf-8"?>
<ds:datastoreItem xmlns:ds="http://schemas.openxmlformats.org/officeDocument/2006/customXml" ds:itemID="{67ED64F5-7BA8-4E08-ACD4-7F9691CA5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5</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12368</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Håkan</cp:lastModifiedBy>
  <cp:revision>23</cp:revision>
  <dcterms:created xsi:type="dcterms:W3CDTF">2024-10-01T06:13:00Z</dcterms:created>
  <dcterms:modified xsi:type="dcterms:W3CDTF">2024-10-03T21:15:00Z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